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ACC" w:rsidRPr="00C80794" w:rsidRDefault="00BA2F7C" w:rsidP="00C80794">
      <w:pPr>
        <w:spacing w:line="480" w:lineRule="atLeast"/>
        <w:jc w:val="center"/>
        <w:rPr>
          <w:rFonts w:eastAsia="標楷體"/>
          <w:b/>
          <w:sz w:val="28"/>
          <w:szCs w:val="28"/>
        </w:rPr>
      </w:pPr>
      <w:bookmarkStart w:id="0" w:name="_GoBack"/>
      <w:r w:rsidRPr="00C80794">
        <w:rPr>
          <w:rFonts w:eastAsia="標楷體"/>
          <w:b/>
          <w:sz w:val="28"/>
          <w:szCs w:val="28"/>
        </w:rPr>
        <w:t>前瞻及應用科技司</w:t>
      </w:r>
      <w:r w:rsidR="002D45F8" w:rsidRPr="00C80794">
        <w:rPr>
          <w:rFonts w:eastAsia="標楷體"/>
          <w:b/>
          <w:sz w:val="28"/>
          <w:szCs w:val="28"/>
        </w:rPr>
        <w:t>科技政策</w:t>
      </w:r>
      <w:r w:rsidR="00761BDB" w:rsidRPr="00C80794">
        <w:rPr>
          <w:rFonts w:eastAsia="標楷體"/>
          <w:b/>
          <w:sz w:val="28"/>
          <w:szCs w:val="28"/>
        </w:rPr>
        <w:t>研究</w:t>
      </w:r>
      <w:r w:rsidR="00FD0ACC" w:rsidRPr="00C80794">
        <w:rPr>
          <w:rFonts w:eastAsia="標楷體"/>
          <w:b/>
          <w:sz w:val="28"/>
          <w:szCs w:val="28"/>
        </w:rPr>
        <w:t>計畫徵求</w:t>
      </w:r>
      <w:r w:rsidR="00987B0E">
        <w:rPr>
          <w:rFonts w:eastAsia="標楷體" w:hint="eastAsia"/>
          <w:b/>
          <w:sz w:val="28"/>
          <w:szCs w:val="28"/>
        </w:rPr>
        <w:t>說明</w:t>
      </w:r>
    </w:p>
    <w:bookmarkEnd w:id="0"/>
    <w:p w:rsidR="00BA2F7C" w:rsidRPr="00C80794" w:rsidRDefault="00BA2F7C" w:rsidP="00C80794">
      <w:pPr>
        <w:pStyle w:val="t1"/>
        <w:spacing w:line="480" w:lineRule="atLeast"/>
        <w:rPr>
          <w:rFonts w:asciiTheme="minorHAnsi" w:hAnsiTheme="minorHAnsi"/>
        </w:rPr>
      </w:pPr>
      <w:r w:rsidRPr="00C80794">
        <w:rPr>
          <w:rFonts w:asciiTheme="minorHAnsi" w:hAnsiTheme="minorHAnsi"/>
        </w:rPr>
        <w:t>壹、計畫背景</w:t>
      </w:r>
    </w:p>
    <w:p w:rsidR="00300729" w:rsidRPr="00C80794" w:rsidRDefault="00EF6DCE" w:rsidP="00300729">
      <w:pPr>
        <w:spacing w:line="480" w:lineRule="atLeast"/>
        <w:ind w:firstLineChars="200" w:firstLine="560"/>
        <w:jc w:val="both"/>
        <w:rPr>
          <w:rFonts w:eastAsia="標楷體"/>
          <w:sz w:val="28"/>
          <w:szCs w:val="28"/>
        </w:rPr>
      </w:pPr>
      <w:r w:rsidRPr="00EF6DCE">
        <w:rPr>
          <w:rFonts w:eastAsia="標楷體" w:hint="eastAsia"/>
          <w:sz w:val="28"/>
          <w:szCs w:val="28"/>
        </w:rPr>
        <w:t>為推動全國科學發展與技術研究及應用</w:t>
      </w:r>
      <w:r>
        <w:rPr>
          <w:rFonts w:eastAsia="標楷體" w:hint="eastAsia"/>
          <w:sz w:val="28"/>
          <w:szCs w:val="28"/>
        </w:rPr>
        <w:t>，</w:t>
      </w:r>
      <w:r w:rsidRPr="00EF6DCE">
        <w:rPr>
          <w:rFonts w:eastAsia="標楷體" w:hint="eastAsia"/>
          <w:sz w:val="28"/>
          <w:szCs w:val="28"/>
        </w:rPr>
        <w:t>103</w:t>
      </w:r>
      <w:r w:rsidRPr="00EF6DCE">
        <w:rPr>
          <w:rFonts w:eastAsia="標楷體" w:hint="eastAsia"/>
          <w:sz w:val="28"/>
          <w:szCs w:val="28"/>
        </w:rPr>
        <w:t>年</w:t>
      </w:r>
      <w:r w:rsidRPr="00EF6DCE">
        <w:rPr>
          <w:rFonts w:eastAsia="標楷體" w:hint="eastAsia"/>
          <w:sz w:val="28"/>
          <w:szCs w:val="28"/>
        </w:rPr>
        <w:t>3</w:t>
      </w:r>
      <w:r w:rsidRPr="00EF6DCE">
        <w:rPr>
          <w:rFonts w:eastAsia="標楷體" w:hint="eastAsia"/>
          <w:sz w:val="28"/>
          <w:szCs w:val="28"/>
        </w:rPr>
        <w:t>月</w:t>
      </w:r>
      <w:r w:rsidRPr="00EF6DCE">
        <w:rPr>
          <w:rFonts w:eastAsia="標楷體" w:hint="eastAsia"/>
          <w:sz w:val="28"/>
          <w:szCs w:val="28"/>
        </w:rPr>
        <w:t>3</w:t>
      </w:r>
      <w:r w:rsidRPr="00EF6DCE">
        <w:rPr>
          <w:rFonts w:eastAsia="標楷體" w:hint="eastAsia"/>
          <w:sz w:val="28"/>
          <w:szCs w:val="28"/>
        </w:rPr>
        <w:t>日國科會改制為科技部，掌理規劃國家科技發展政策</w:t>
      </w:r>
      <w:r>
        <w:rPr>
          <w:rFonts w:eastAsia="標楷體" w:hint="eastAsia"/>
          <w:sz w:val="28"/>
          <w:szCs w:val="28"/>
        </w:rPr>
        <w:t>業務</w:t>
      </w:r>
      <w:r w:rsidRPr="00EF6DCE">
        <w:rPr>
          <w:rFonts w:eastAsia="標楷體" w:hint="eastAsia"/>
          <w:sz w:val="28"/>
          <w:szCs w:val="28"/>
        </w:rPr>
        <w:t>。</w:t>
      </w:r>
      <w:r w:rsidR="00300729">
        <w:rPr>
          <w:rFonts w:eastAsia="標楷體" w:hint="eastAsia"/>
          <w:sz w:val="28"/>
          <w:szCs w:val="28"/>
        </w:rPr>
        <w:t>又</w:t>
      </w:r>
      <w:r w:rsidR="00323708">
        <w:rPr>
          <w:rFonts w:eastAsia="標楷體" w:hint="eastAsia"/>
          <w:sz w:val="28"/>
          <w:szCs w:val="28"/>
        </w:rPr>
        <w:t>為</w:t>
      </w:r>
      <w:r w:rsidR="00323708" w:rsidRPr="00323708">
        <w:rPr>
          <w:rFonts w:eastAsia="標楷體" w:hint="eastAsia"/>
          <w:sz w:val="28"/>
          <w:szCs w:val="28"/>
        </w:rPr>
        <w:t>推動整體科技發展，</w:t>
      </w:r>
      <w:r w:rsidR="00300729">
        <w:rPr>
          <w:rFonts w:eastAsia="標楷體" w:hint="eastAsia"/>
          <w:sz w:val="28"/>
          <w:szCs w:val="28"/>
        </w:rPr>
        <w:t>有必要針對科技發展環境與政策，包括前瞻及應用科技司規劃政策所需之</w:t>
      </w:r>
      <w:r w:rsidR="00300729" w:rsidRPr="00300729">
        <w:rPr>
          <w:rFonts w:eastAsia="標楷體" w:hint="eastAsia"/>
          <w:sz w:val="28"/>
          <w:szCs w:val="28"/>
        </w:rPr>
        <w:t>國家創新系統、科學前瞻方法論、科學技術創新指標</w:t>
      </w:r>
      <w:r w:rsidR="00A9251C">
        <w:rPr>
          <w:rFonts w:eastAsia="標楷體" w:hint="eastAsia"/>
          <w:sz w:val="28"/>
          <w:szCs w:val="28"/>
        </w:rPr>
        <w:t>、</w:t>
      </w:r>
      <w:r w:rsidR="00300729" w:rsidRPr="00300729">
        <w:rPr>
          <w:rFonts w:eastAsia="標楷體" w:hint="eastAsia"/>
          <w:sz w:val="28"/>
          <w:szCs w:val="28"/>
        </w:rPr>
        <w:t>科技影響評估</w:t>
      </w:r>
      <w:r w:rsidR="00A9251C">
        <w:rPr>
          <w:rFonts w:eastAsia="標楷體" w:hint="eastAsia"/>
          <w:sz w:val="28"/>
          <w:szCs w:val="28"/>
        </w:rPr>
        <w:t>及</w:t>
      </w:r>
      <w:r w:rsidR="00A9251C" w:rsidRPr="00A9251C">
        <w:rPr>
          <w:rFonts w:eastAsia="標楷體" w:hint="eastAsia"/>
          <w:sz w:val="28"/>
          <w:szCs w:val="28"/>
        </w:rPr>
        <w:t>科技發展計畫績效評估</w:t>
      </w:r>
      <w:r w:rsidR="00300729">
        <w:rPr>
          <w:rFonts w:eastAsia="標楷體" w:hint="eastAsia"/>
          <w:sz w:val="28"/>
          <w:szCs w:val="28"/>
        </w:rPr>
        <w:t>進行研究及分析</w:t>
      </w:r>
      <w:r w:rsidR="00323708">
        <w:rPr>
          <w:rFonts w:eastAsia="標楷體" w:hint="eastAsia"/>
          <w:sz w:val="28"/>
          <w:szCs w:val="28"/>
        </w:rPr>
        <w:t>，</w:t>
      </w:r>
      <w:r w:rsidR="00300729">
        <w:rPr>
          <w:rFonts w:eastAsia="標楷體" w:hint="eastAsia"/>
          <w:sz w:val="28"/>
          <w:szCs w:val="28"/>
        </w:rPr>
        <w:t>俾利研擬科技政策及調整</w:t>
      </w:r>
      <w:r w:rsidR="00300729" w:rsidRPr="00C80794">
        <w:rPr>
          <w:rFonts w:eastAsia="標楷體"/>
          <w:sz w:val="28"/>
          <w:szCs w:val="28"/>
        </w:rPr>
        <w:t>資源投入</w:t>
      </w:r>
      <w:r w:rsidR="00300729">
        <w:rPr>
          <w:rFonts w:eastAsia="標楷體"/>
          <w:sz w:val="28"/>
          <w:szCs w:val="28"/>
        </w:rPr>
        <w:t>規劃。</w:t>
      </w:r>
    </w:p>
    <w:p w:rsidR="00BA2F7C" w:rsidRPr="00C80794" w:rsidRDefault="00BA2F7C" w:rsidP="00C80794">
      <w:pPr>
        <w:pStyle w:val="t1"/>
        <w:spacing w:line="480" w:lineRule="atLeast"/>
        <w:rPr>
          <w:rFonts w:asciiTheme="minorHAnsi" w:hAnsiTheme="minorHAnsi"/>
        </w:rPr>
      </w:pPr>
      <w:r w:rsidRPr="00C80794">
        <w:rPr>
          <w:rFonts w:asciiTheme="minorHAnsi" w:hAnsiTheme="minorHAnsi"/>
        </w:rPr>
        <w:t>貳、研究主題</w:t>
      </w:r>
    </w:p>
    <w:p w:rsidR="00952709" w:rsidRPr="00C80794" w:rsidRDefault="00BA2F7C" w:rsidP="00B31F67">
      <w:pPr>
        <w:spacing w:line="480" w:lineRule="atLeast"/>
        <w:ind w:firstLineChars="200" w:firstLine="560"/>
        <w:jc w:val="both"/>
        <w:rPr>
          <w:rFonts w:eastAsia="標楷體"/>
          <w:sz w:val="28"/>
          <w:szCs w:val="28"/>
        </w:rPr>
      </w:pPr>
      <w:r w:rsidRPr="00C80794">
        <w:rPr>
          <w:rFonts w:eastAsia="標楷體"/>
          <w:sz w:val="28"/>
          <w:szCs w:val="28"/>
        </w:rPr>
        <w:t>為鼓勵科技政策相關領域學者投入研究，</w:t>
      </w:r>
      <w:r w:rsidR="00EF6DCE">
        <w:rPr>
          <w:rFonts w:eastAsia="標楷體"/>
          <w:sz w:val="28"/>
          <w:szCs w:val="28"/>
        </w:rPr>
        <w:t>支援政策規劃所需之研究與分析，</w:t>
      </w:r>
      <w:r w:rsidRPr="00C80794">
        <w:rPr>
          <w:rFonts w:eastAsia="標楷體"/>
          <w:sz w:val="28"/>
          <w:szCs w:val="28"/>
        </w:rPr>
        <w:t>並提出具體政策建議，本部徵求下列</w:t>
      </w:r>
      <w:r w:rsidR="00B31F67" w:rsidRPr="00C80794">
        <w:rPr>
          <w:rFonts w:eastAsia="標楷體"/>
          <w:sz w:val="28"/>
          <w:szCs w:val="28"/>
        </w:rPr>
        <w:t>研究</w:t>
      </w:r>
      <w:r w:rsidR="002F63C5" w:rsidRPr="00C80794">
        <w:rPr>
          <w:rFonts w:eastAsia="標楷體"/>
          <w:sz w:val="28"/>
          <w:szCs w:val="28"/>
        </w:rPr>
        <w:t>主</w:t>
      </w:r>
      <w:r w:rsidR="00952709" w:rsidRPr="00C80794">
        <w:rPr>
          <w:rFonts w:eastAsia="標楷體"/>
          <w:sz w:val="28"/>
          <w:szCs w:val="28"/>
        </w:rPr>
        <w:t>題：</w:t>
      </w:r>
    </w:p>
    <w:p w:rsidR="00A22090" w:rsidRPr="00C80794" w:rsidRDefault="00BA2F7C" w:rsidP="00276D0C">
      <w:pPr>
        <w:spacing w:line="480" w:lineRule="atLeast"/>
        <w:ind w:leftChars="118" w:left="283"/>
        <w:jc w:val="both"/>
        <w:rPr>
          <w:rFonts w:eastAsia="標楷體"/>
          <w:b/>
          <w:sz w:val="28"/>
          <w:szCs w:val="28"/>
        </w:rPr>
      </w:pPr>
      <w:r w:rsidRPr="00C80794">
        <w:rPr>
          <w:rFonts w:eastAsia="標楷體"/>
          <w:b/>
          <w:sz w:val="28"/>
          <w:szCs w:val="28"/>
        </w:rPr>
        <w:t>一、</w:t>
      </w:r>
      <w:r w:rsidR="00FD0ACC" w:rsidRPr="00C80794">
        <w:rPr>
          <w:rFonts w:eastAsia="標楷體"/>
          <w:b/>
          <w:sz w:val="28"/>
          <w:szCs w:val="28"/>
        </w:rPr>
        <w:t>國家創新系統</w:t>
      </w:r>
    </w:p>
    <w:p w:rsidR="007F3323" w:rsidRPr="00C80794" w:rsidRDefault="00BA2F7C" w:rsidP="00276D0C">
      <w:pPr>
        <w:spacing w:line="480" w:lineRule="atLeast"/>
        <w:ind w:leftChars="118" w:left="283" w:firstLineChars="200" w:firstLine="560"/>
        <w:jc w:val="both"/>
        <w:rPr>
          <w:rFonts w:eastAsia="標楷體"/>
          <w:sz w:val="28"/>
          <w:szCs w:val="28"/>
        </w:rPr>
      </w:pPr>
      <w:r w:rsidRPr="00C80794">
        <w:rPr>
          <w:rFonts w:eastAsia="標楷體"/>
          <w:sz w:val="28"/>
          <w:szCs w:val="28"/>
        </w:rPr>
        <w:t>針對</w:t>
      </w:r>
      <w:r w:rsidR="00B31F67">
        <w:rPr>
          <w:rFonts w:eastAsia="標楷體"/>
          <w:sz w:val="28"/>
          <w:szCs w:val="28"/>
        </w:rPr>
        <w:t>提升</w:t>
      </w:r>
      <w:r w:rsidR="00665D76" w:rsidRPr="00C80794">
        <w:rPr>
          <w:rFonts w:eastAsia="標楷體"/>
          <w:sz w:val="28"/>
          <w:szCs w:val="28"/>
        </w:rPr>
        <w:t>我國國家創新系統</w:t>
      </w:r>
      <w:r w:rsidR="00B31F67">
        <w:rPr>
          <w:rFonts w:eastAsia="標楷體"/>
          <w:sz w:val="28"/>
          <w:szCs w:val="28"/>
        </w:rPr>
        <w:t>效能及效率之政策建議</w:t>
      </w:r>
      <w:r w:rsidRPr="00C80794">
        <w:rPr>
          <w:rFonts w:eastAsia="標楷體"/>
          <w:sz w:val="28"/>
          <w:szCs w:val="28"/>
        </w:rPr>
        <w:t>進行研究</w:t>
      </w:r>
      <w:r w:rsidR="00665D76" w:rsidRPr="00C80794">
        <w:rPr>
          <w:rFonts w:eastAsia="標楷體"/>
          <w:sz w:val="28"/>
          <w:szCs w:val="28"/>
        </w:rPr>
        <w:t>，</w:t>
      </w:r>
      <w:r w:rsidR="00B31F67">
        <w:rPr>
          <w:rFonts w:eastAsia="標楷體"/>
          <w:sz w:val="28"/>
          <w:szCs w:val="28"/>
        </w:rPr>
        <w:t>可從</w:t>
      </w:r>
      <w:r w:rsidR="00665D76" w:rsidRPr="00C80794">
        <w:rPr>
          <w:rFonts w:eastAsia="標楷體"/>
          <w:sz w:val="28"/>
          <w:szCs w:val="28"/>
        </w:rPr>
        <w:t>我國現行政府組織職能、學研能量與產業特性</w:t>
      </w:r>
      <w:r w:rsidR="00B31F67">
        <w:rPr>
          <w:rFonts w:eastAsia="標楷體"/>
          <w:sz w:val="28"/>
          <w:szCs w:val="28"/>
        </w:rPr>
        <w:t>等面向</w:t>
      </w:r>
      <w:r w:rsidR="00665D76" w:rsidRPr="00C80794">
        <w:rPr>
          <w:rFonts w:eastAsia="標楷體"/>
          <w:sz w:val="28"/>
          <w:szCs w:val="28"/>
        </w:rPr>
        <w:t>，</w:t>
      </w:r>
      <w:r w:rsidR="00B31F67">
        <w:rPr>
          <w:rFonts w:eastAsia="標楷體"/>
          <w:sz w:val="28"/>
          <w:szCs w:val="28"/>
        </w:rPr>
        <w:t>解析</w:t>
      </w:r>
      <w:r w:rsidR="00332A81" w:rsidRPr="00C80794">
        <w:rPr>
          <w:rFonts w:eastAsia="標楷體"/>
          <w:sz w:val="28"/>
          <w:szCs w:val="28"/>
        </w:rPr>
        <w:t>我國國家創新系統架構、運作模式與流程，並對</w:t>
      </w:r>
      <w:r w:rsidR="002208AA" w:rsidRPr="00C80794">
        <w:rPr>
          <w:rFonts w:eastAsia="標楷體"/>
          <w:sz w:val="28"/>
          <w:szCs w:val="28"/>
        </w:rPr>
        <w:t>創新</w:t>
      </w:r>
      <w:r w:rsidR="007F3323" w:rsidRPr="00C80794">
        <w:rPr>
          <w:rFonts w:eastAsia="標楷體"/>
          <w:sz w:val="28"/>
          <w:szCs w:val="28"/>
        </w:rPr>
        <w:t>機制</w:t>
      </w:r>
      <w:r w:rsidR="005C5D6C" w:rsidRPr="00C80794">
        <w:rPr>
          <w:rFonts w:eastAsia="標楷體"/>
          <w:sz w:val="28"/>
          <w:szCs w:val="28"/>
        </w:rPr>
        <w:t>提出具體</w:t>
      </w:r>
      <w:r w:rsidR="00332A81" w:rsidRPr="00C80794">
        <w:rPr>
          <w:rFonts w:eastAsia="標楷體"/>
          <w:sz w:val="28"/>
          <w:szCs w:val="28"/>
        </w:rPr>
        <w:t>政策</w:t>
      </w:r>
      <w:r w:rsidR="002208AA" w:rsidRPr="00C80794">
        <w:rPr>
          <w:rFonts w:eastAsia="標楷體"/>
          <w:sz w:val="28"/>
          <w:szCs w:val="28"/>
        </w:rPr>
        <w:t>建議</w:t>
      </w:r>
      <w:r w:rsidR="00332A81" w:rsidRPr="00C80794">
        <w:rPr>
          <w:rFonts w:eastAsia="標楷體"/>
          <w:sz w:val="28"/>
          <w:szCs w:val="28"/>
        </w:rPr>
        <w:t>。</w:t>
      </w:r>
    </w:p>
    <w:p w:rsidR="00AE1446" w:rsidRPr="00C80794" w:rsidRDefault="00332A81" w:rsidP="00276D0C">
      <w:pPr>
        <w:pStyle w:val="Default"/>
        <w:spacing w:line="480" w:lineRule="atLeast"/>
        <w:ind w:leftChars="118" w:left="283"/>
        <w:jc w:val="both"/>
        <w:rPr>
          <w:rFonts w:asciiTheme="minorHAnsi"/>
          <w:b/>
          <w:sz w:val="28"/>
          <w:szCs w:val="28"/>
        </w:rPr>
      </w:pPr>
      <w:r w:rsidRPr="00C80794">
        <w:rPr>
          <w:rFonts w:asciiTheme="minorHAnsi"/>
          <w:b/>
          <w:sz w:val="28"/>
          <w:szCs w:val="28"/>
        </w:rPr>
        <w:t>二、</w:t>
      </w:r>
      <w:r w:rsidR="00FD0ACC" w:rsidRPr="00C80794">
        <w:rPr>
          <w:rFonts w:asciiTheme="minorHAnsi"/>
          <w:b/>
          <w:sz w:val="28"/>
          <w:szCs w:val="28"/>
        </w:rPr>
        <w:t>科技前瞻</w:t>
      </w:r>
      <w:r w:rsidR="00235D3C" w:rsidRPr="00C80794">
        <w:rPr>
          <w:rFonts w:asciiTheme="minorHAnsi"/>
          <w:b/>
          <w:sz w:val="28"/>
          <w:szCs w:val="28"/>
        </w:rPr>
        <w:t>方法論</w:t>
      </w:r>
    </w:p>
    <w:p w:rsidR="002473C4" w:rsidRPr="00C80794" w:rsidRDefault="00DA5EFF" w:rsidP="00276D0C">
      <w:pPr>
        <w:pStyle w:val="Default"/>
        <w:spacing w:line="480" w:lineRule="atLeast"/>
        <w:ind w:leftChars="118" w:left="283" w:firstLineChars="200" w:firstLine="560"/>
        <w:jc w:val="both"/>
        <w:rPr>
          <w:rFonts w:asciiTheme="minorHAnsi" w:cstheme="minorBidi"/>
          <w:color w:val="auto"/>
          <w:kern w:val="2"/>
          <w:sz w:val="28"/>
          <w:szCs w:val="28"/>
        </w:rPr>
      </w:pPr>
      <w:r w:rsidRPr="00C80794">
        <w:rPr>
          <w:rFonts w:asciiTheme="minorHAnsi" w:cstheme="minorBidi"/>
          <w:color w:val="auto"/>
          <w:kern w:val="2"/>
          <w:sz w:val="28"/>
          <w:szCs w:val="28"/>
        </w:rPr>
        <w:t>科技前瞻</w:t>
      </w:r>
      <w:r w:rsidR="00D91CB9" w:rsidRPr="00C80794">
        <w:rPr>
          <w:rFonts w:asciiTheme="minorHAnsi" w:cstheme="minorBidi"/>
          <w:color w:val="auto"/>
          <w:kern w:val="2"/>
          <w:sz w:val="28"/>
          <w:szCs w:val="28"/>
        </w:rPr>
        <w:t>成果</w:t>
      </w:r>
      <w:r w:rsidRPr="00C80794">
        <w:rPr>
          <w:rFonts w:asciiTheme="minorHAnsi" w:cstheme="minorBidi"/>
          <w:color w:val="auto"/>
          <w:kern w:val="2"/>
          <w:sz w:val="28"/>
          <w:szCs w:val="28"/>
        </w:rPr>
        <w:t>已成為許多國家</w:t>
      </w:r>
      <w:r w:rsidR="005E465C" w:rsidRPr="00C80794">
        <w:rPr>
          <w:rFonts w:asciiTheme="minorHAnsi" w:cstheme="minorBidi"/>
          <w:color w:val="auto"/>
          <w:kern w:val="2"/>
          <w:sz w:val="28"/>
          <w:szCs w:val="28"/>
        </w:rPr>
        <w:t>科技</w:t>
      </w:r>
      <w:r w:rsidRPr="00C80794">
        <w:rPr>
          <w:rFonts w:asciiTheme="minorHAnsi" w:cstheme="minorBidi"/>
          <w:color w:val="auto"/>
          <w:kern w:val="2"/>
          <w:sz w:val="28"/>
          <w:szCs w:val="28"/>
        </w:rPr>
        <w:t>政策擬定的參考依據之一，</w:t>
      </w:r>
      <w:r w:rsidR="00641E34" w:rsidRPr="00C80794">
        <w:rPr>
          <w:rFonts w:asciiTheme="minorHAnsi" w:cstheme="minorBidi"/>
          <w:color w:val="auto"/>
          <w:kern w:val="2"/>
          <w:sz w:val="28"/>
          <w:szCs w:val="28"/>
        </w:rPr>
        <w:t>科技</w:t>
      </w:r>
      <w:r w:rsidRPr="00C80794">
        <w:rPr>
          <w:rFonts w:asciiTheme="minorHAnsi" w:cstheme="minorBidi"/>
          <w:color w:val="auto"/>
          <w:kern w:val="2"/>
          <w:sz w:val="28"/>
          <w:szCs w:val="28"/>
        </w:rPr>
        <w:t>前瞻活動</w:t>
      </w:r>
      <w:r w:rsidR="003F3E9D" w:rsidRPr="00C80794">
        <w:rPr>
          <w:rFonts w:asciiTheme="minorHAnsi" w:cstheme="minorBidi"/>
          <w:color w:val="auto"/>
          <w:kern w:val="2"/>
          <w:sz w:val="28"/>
          <w:szCs w:val="28"/>
        </w:rPr>
        <w:t>對於社會、經濟、技術長期性的發展及需求</w:t>
      </w:r>
      <w:r w:rsidR="00641E34" w:rsidRPr="00C80794">
        <w:rPr>
          <w:rFonts w:asciiTheme="minorHAnsi" w:cstheme="minorBidi"/>
          <w:color w:val="auto"/>
          <w:kern w:val="2"/>
          <w:sz w:val="28"/>
          <w:szCs w:val="28"/>
        </w:rPr>
        <w:t>，具</w:t>
      </w:r>
      <w:r w:rsidR="003F3E9D" w:rsidRPr="00C80794">
        <w:rPr>
          <w:rFonts w:asciiTheme="minorHAnsi" w:cstheme="minorBidi"/>
          <w:color w:val="auto"/>
          <w:kern w:val="2"/>
          <w:sz w:val="28"/>
          <w:szCs w:val="28"/>
        </w:rPr>
        <w:t>有結</w:t>
      </w:r>
      <w:r w:rsidR="003F3E9D" w:rsidRPr="00C80794">
        <w:rPr>
          <w:rFonts w:asciiTheme="minorHAnsi" w:cstheme="minorBidi"/>
          <w:color w:val="auto"/>
          <w:kern w:val="2"/>
          <w:sz w:val="28"/>
          <w:szCs w:val="28"/>
        </w:rPr>
        <w:lastRenderedPageBreak/>
        <w:t>構化的預測和呈現</w:t>
      </w:r>
      <w:r w:rsidR="00641E34" w:rsidRPr="00C80794">
        <w:rPr>
          <w:rFonts w:asciiTheme="minorHAnsi" w:cstheme="minorBidi"/>
          <w:color w:val="auto"/>
          <w:kern w:val="2"/>
          <w:sz w:val="28"/>
          <w:szCs w:val="28"/>
        </w:rPr>
        <w:t>。</w:t>
      </w:r>
      <w:r w:rsidR="004837C2" w:rsidRPr="00C80794">
        <w:rPr>
          <w:rFonts w:asciiTheme="minorHAnsi" w:cstheme="minorBidi"/>
          <w:color w:val="auto"/>
          <w:kern w:val="2"/>
          <w:sz w:val="28"/>
          <w:szCs w:val="28"/>
        </w:rPr>
        <w:t>為建立國家科技發展策略，各國均</w:t>
      </w:r>
      <w:r w:rsidR="00ED1213" w:rsidRPr="00C80794">
        <w:rPr>
          <w:rFonts w:asciiTheme="minorHAnsi" w:cstheme="minorBidi"/>
          <w:color w:val="auto"/>
          <w:kern w:val="2"/>
          <w:sz w:val="28"/>
          <w:szCs w:val="28"/>
        </w:rPr>
        <w:t>積極</w:t>
      </w:r>
      <w:r w:rsidR="004837C2" w:rsidRPr="00C80794">
        <w:rPr>
          <w:rFonts w:asciiTheme="minorHAnsi" w:cstheme="minorBidi"/>
          <w:color w:val="auto"/>
          <w:kern w:val="2"/>
          <w:sz w:val="28"/>
          <w:szCs w:val="28"/>
        </w:rPr>
        <w:t>執行</w:t>
      </w:r>
      <w:r w:rsidR="002473C4" w:rsidRPr="00C80794">
        <w:rPr>
          <w:rFonts w:asciiTheme="minorHAnsi" w:cstheme="minorBidi"/>
          <w:color w:val="auto"/>
          <w:kern w:val="2"/>
          <w:sz w:val="28"/>
          <w:szCs w:val="28"/>
        </w:rPr>
        <w:t>各類未來趨勢分析、</w:t>
      </w:r>
      <w:r w:rsidR="00ED1213" w:rsidRPr="00C80794">
        <w:rPr>
          <w:rFonts w:asciiTheme="minorHAnsi" w:cstheme="minorBidi"/>
          <w:color w:val="auto"/>
          <w:kern w:val="2"/>
          <w:sz w:val="28"/>
          <w:szCs w:val="28"/>
        </w:rPr>
        <w:t>科技程度評估、科技前瞻研究</w:t>
      </w:r>
      <w:r w:rsidR="002473C4" w:rsidRPr="00C80794">
        <w:rPr>
          <w:rFonts w:asciiTheme="minorHAnsi" w:cstheme="minorBidi"/>
          <w:color w:val="auto"/>
          <w:kern w:val="2"/>
          <w:sz w:val="28"/>
          <w:szCs w:val="28"/>
        </w:rPr>
        <w:t>等</w:t>
      </w:r>
      <w:r w:rsidR="00ED1213" w:rsidRPr="00C80794">
        <w:rPr>
          <w:rFonts w:asciiTheme="minorHAnsi" w:cstheme="minorBidi"/>
          <w:color w:val="auto"/>
          <w:kern w:val="2"/>
          <w:sz w:val="28"/>
          <w:szCs w:val="28"/>
        </w:rPr>
        <w:t>科技發展評估</w:t>
      </w:r>
      <w:r w:rsidR="002473C4" w:rsidRPr="00C80794">
        <w:rPr>
          <w:rFonts w:asciiTheme="minorHAnsi" w:cstheme="minorBidi"/>
          <w:color w:val="auto"/>
          <w:kern w:val="2"/>
          <w:sz w:val="28"/>
          <w:szCs w:val="28"/>
        </w:rPr>
        <w:t>。科技發展日新月異，針對科技前瞻與未來策略方法論進行</w:t>
      </w:r>
      <w:r w:rsidR="00235D3C" w:rsidRPr="00C80794">
        <w:rPr>
          <w:rFonts w:asciiTheme="minorHAnsi" w:cstheme="minorBidi"/>
          <w:color w:val="auto"/>
          <w:kern w:val="2"/>
          <w:sz w:val="28"/>
          <w:szCs w:val="28"/>
        </w:rPr>
        <w:t>多面向</w:t>
      </w:r>
      <w:r w:rsidR="002473C4" w:rsidRPr="00C80794">
        <w:rPr>
          <w:rFonts w:asciiTheme="minorHAnsi" w:cstheme="minorBidi"/>
          <w:color w:val="auto"/>
          <w:kern w:val="2"/>
          <w:sz w:val="28"/>
          <w:szCs w:val="28"/>
        </w:rPr>
        <w:t>研究</w:t>
      </w:r>
      <w:r w:rsidR="00235D3C" w:rsidRPr="00C80794">
        <w:rPr>
          <w:rFonts w:asciiTheme="minorHAnsi" w:cstheme="minorBidi"/>
          <w:color w:val="auto"/>
          <w:kern w:val="2"/>
          <w:sz w:val="28"/>
          <w:szCs w:val="28"/>
        </w:rPr>
        <w:t>是必要的</w:t>
      </w:r>
      <w:r w:rsidR="0035044E" w:rsidRPr="00C80794">
        <w:rPr>
          <w:rFonts w:asciiTheme="minorHAnsi" w:cstheme="minorBidi"/>
          <w:color w:val="auto"/>
          <w:kern w:val="2"/>
          <w:sz w:val="28"/>
          <w:szCs w:val="28"/>
        </w:rPr>
        <w:t>，但也常面臨許多待克服之議題，</w:t>
      </w:r>
      <w:r w:rsidR="002473C4" w:rsidRPr="00C80794">
        <w:rPr>
          <w:rFonts w:asciiTheme="minorHAnsi" w:cstheme="minorBidi"/>
          <w:color w:val="auto"/>
          <w:kern w:val="2"/>
          <w:sz w:val="28"/>
          <w:szCs w:val="28"/>
        </w:rPr>
        <w:t>例如</w:t>
      </w:r>
      <w:r w:rsidR="004B664A" w:rsidRPr="00C80794">
        <w:rPr>
          <w:rFonts w:asciiTheme="minorHAnsi" w:cstheme="minorBidi"/>
          <w:color w:val="auto"/>
          <w:kern w:val="2"/>
          <w:sz w:val="28"/>
          <w:szCs w:val="28"/>
        </w:rPr>
        <w:t>如何</w:t>
      </w:r>
      <w:r w:rsidR="0035044E" w:rsidRPr="00C80794">
        <w:rPr>
          <w:rFonts w:asciiTheme="minorHAnsi" w:cstheme="minorBidi"/>
          <w:color w:val="auto"/>
          <w:kern w:val="2"/>
          <w:sz w:val="28"/>
          <w:szCs w:val="28"/>
        </w:rPr>
        <w:t>分析未來科技趨勢，以執行前瞻研究，並擬定</w:t>
      </w:r>
      <w:r w:rsidR="00A84DBF" w:rsidRPr="00C80794">
        <w:rPr>
          <w:rFonts w:asciiTheme="minorHAnsi" w:cstheme="minorBidi"/>
          <w:color w:val="auto"/>
          <w:kern w:val="2"/>
          <w:sz w:val="28"/>
          <w:szCs w:val="28"/>
        </w:rPr>
        <w:t>國家因應對策；</w:t>
      </w:r>
      <w:r w:rsidR="004B664A" w:rsidRPr="00C80794">
        <w:rPr>
          <w:rFonts w:asciiTheme="minorHAnsi" w:cstheme="minorBidi"/>
          <w:color w:val="auto"/>
          <w:kern w:val="2"/>
          <w:sz w:val="28"/>
          <w:szCs w:val="28"/>
        </w:rPr>
        <w:t>如何</w:t>
      </w:r>
      <w:r w:rsidR="009574DE" w:rsidRPr="00C80794">
        <w:rPr>
          <w:rFonts w:asciiTheme="minorHAnsi" w:cstheme="minorBidi"/>
          <w:color w:val="auto"/>
          <w:kern w:val="2"/>
          <w:sz w:val="28"/>
          <w:szCs w:val="28"/>
        </w:rPr>
        <w:t>考量經濟與社會衝擊</w:t>
      </w:r>
      <w:r w:rsidR="00A84DBF" w:rsidRPr="00C80794">
        <w:rPr>
          <w:rFonts w:asciiTheme="minorHAnsi" w:cstheme="minorBidi"/>
          <w:color w:val="auto"/>
          <w:kern w:val="2"/>
          <w:sz w:val="28"/>
          <w:szCs w:val="28"/>
        </w:rPr>
        <w:t>，</w:t>
      </w:r>
      <w:r w:rsidR="0035044E" w:rsidRPr="00C80794">
        <w:rPr>
          <w:rFonts w:asciiTheme="minorHAnsi" w:cstheme="minorBidi"/>
          <w:color w:val="auto"/>
          <w:kern w:val="2"/>
          <w:sz w:val="28"/>
          <w:szCs w:val="28"/>
        </w:rPr>
        <w:t>探索</w:t>
      </w:r>
      <w:r w:rsidR="00A84DBF" w:rsidRPr="00C80794">
        <w:rPr>
          <w:rFonts w:asciiTheme="minorHAnsi" w:cstheme="minorBidi"/>
          <w:color w:val="auto"/>
          <w:kern w:val="2"/>
          <w:sz w:val="28"/>
          <w:szCs w:val="28"/>
        </w:rPr>
        <w:t>契合人民未來生活需求之</w:t>
      </w:r>
      <w:r w:rsidR="009574DE" w:rsidRPr="00C80794">
        <w:rPr>
          <w:rFonts w:asciiTheme="minorHAnsi" w:cstheme="minorBidi"/>
          <w:color w:val="auto"/>
          <w:kern w:val="2"/>
          <w:sz w:val="28"/>
          <w:szCs w:val="28"/>
        </w:rPr>
        <w:t>新興科技；</w:t>
      </w:r>
      <w:r w:rsidR="004B664A" w:rsidRPr="00C80794">
        <w:rPr>
          <w:rFonts w:asciiTheme="minorHAnsi" w:cstheme="minorBidi"/>
          <w:color w:val="auto"/>
          <w:kern w:val="2"/>
          <w:sz w:val="28"/>
          <w:szCs w:val="28"/>
        </w:rPr>
        <w:t>如何</w:t>
      </w:r>
      <w:r w:rsidR="0035044E" w:rsidRPr="00C80794">
        <w:rPr>
          <w:rFonts w:asciiTheme="minorHAnsi" w:cstheme="minorBidi"/>
          <w:color w:val="auto"/>
          <w:kern w:val="2"/>
          <w:sz w:val="28"/>
          <w:szCs w:val="28"/>
        </w:rPr>
        <w:t>以前瞻的方法</w:t>
      </w:r>
      <w:r w:rsidR="00332A81" w:rsidRPr="00C80794">
        <w:rPr>
          <w:rFonts w:asciiTheme="minorHAnsi" w:cstheme="minorBidi"/>
          <w:color w:val="auto"/>
          <w:kern w:val="2"/>
          <w:sz w:val="28"/>
          <w:szCs w:val="28"/>
        </w:rPr>
        <w:t>找出</w:t>
      </w:r>
      <w:r w:rsidR="009574DE" w:rsidRPr="00C80794">
        <w:rPr>
          <w:rFonts w:asciiTheme="minorHAnsi" w:cstheme="minorBidi"/>
          <w:color w:val="auto"/>
          <w:kern w:val="2"/>
          <w:sz w:val="28"/>
          <w:szCs w:val="28"/>
        </w:rPr>
        <w:t>需</w:t>
      </w:r>
      <w:r w:rsidR="004B664A" w:rsidRPr="00C80794">
        <w:rPr>
          <w:rFonts w:asciiTheme="minorHAnsi" w:cstheme="minorBidi"/>
          <w:color w:val="auto"/>
          <w:kern w:val="2"/>
          <w:sz w:val="28"/>
          <w:szCs w:val="28"/>
        </w:rPr>
        <w:t>由</w:t>
      </w:r>
      <w:r w:rsidR="002473C4" w:rsidRPr="00C80794">
        <w:rPr>
          <w:rFonts w:asciiTheme="minorHAnsi" w:cstheme="minorBidi"/>
          <w:color w:val="auto"/>
          <w:kern w:val="2"/>
          <w:sz w:val="28"/>
          <w:szCs w:val="28"/>
        </w:rPr>
        <w:t>國家層級投入的關鍵領域；如何訂出科技發展目標、方向、策略與藍圖；如何</w:t>
      </w:r>
      <w:r w:rsidR="004B664A" w:rsidRPr="00C80794">
        <w:rPr>
          <w:rFonts w:asciiTheme="minorHAnsi" w:cstheme="minorBidi"/>
          <w:color w:val="auto"/>
          <w:kern w:val="2"/>
          <w:sz w:val="28"/>
          <w:szCs w:val="28"/>
        </w:rPr>
        <w:t>提出</w:t>
      </w:r>
      <w:r w:rsidR="008C4AF5" w:rsidRPr="00C80794">
        <w:rPr>
          <w:rFonts w:asciiTheme="minorHAnsi" w:cstheme="minorBidi"/>
          <w:color w:val="auto"/>
          <w:kern w:val="2"/>
          <w:sz w:val="28"/>
          <w:szCs w:val="28"/>
        </w:rPr>
        <w:t>合適的國家科技發展計畫，以解決</w:t>
      </w:r>
      <w:r w:rsidR="002473C4" w:rsidRPr="00C80794">
        <w:rPr>
          <w:rFonts w:asciiTheme="minorHAnsi" w:cstheme="minorBidi"/>
          <w:color w:val="auto"/>
          <w:kern w:val="2"/>
          <w:sz w:val="28"/>
          <w:szCs w:val="28"/>
        </w:rPr>
        <w:t>國家所面臨之挑戰議題；如何從國家</w:t>
      </w:r>
      <w:r w:rsidR="008C4AF5" w:rsidRPr="00C80794">
        <w:rPr>
          <w:rFonts w:asciiTheme="minorHAnsi" w:cstheme="minorBidi"/>
          <w:color w:val="auto"/>
          <w:kern w:val="2"/>
          <w:sz w:val="28"/>
          <w:szCs w:val="28"/>
        </w:rPr>
        <w:t>層級</w:t>
      </w:r>
      <w:r w:rsidR="002473C4" w:rsidRPr="00C80794">
        <w:rPr>
          <w:rFonts w:asciiTheme="minorHAnsi" w:cstheme="minorBidi"/>
          <w:color w:val="auto"/>
          <w:kern w:val="2"/>
          <w:sz w:val="28"/>
          <w:szCs w:val="28"/>
        </w:rPr>
        <w:t>觀點評估關鍵的科技發展程度等。</w:t>
      </w:r>
      <w:r w:rsidR="008C4AF5" w:rsidRPr="00C80794">
        <w:rPr>
          <w:rFonts w:asciiTheme="minorHAnsi" w:cstheme="minorBidi"/>
          <w:color w:val="auto"/>
          <w:kern w:val="2"/>
          <w:sz w:val="28"/>
          <w:szCs w:val="28"/>
        </w:rPr>
        <w:t>申請者須</w:t>
      </w:r>
      <w:r w:rsidR="005517D4" w:rsidRPr="00C80794">
        <w:rPr>
          <w:rFonts w:asciiTheme="minorHAnsi" w:cstheme="minorBidi"/>
          <w:color w:val="auto"/>
          <w:kern w:val="2"/>
          <w:sz w:val="28"/>
          <w:szCs w:val="28"/>
        </w:rPr>
        <w:t>選擇</w:t>
      </w:r>
      <w:r w:rsidR="00A84DBF" w:rsidRPr="00C80794">
        <w:rPr>
          <w:rFonts w:asciiTheme="minorHAnsi" w:cstheme="minorBidi"/>
          <w:color w:val="auto"/>
          <w:kern w:val="2"/>
          <w:sz w:val="28"/>
          <w:szCs w:val="28"/>
        </w:rPr>
        <w:t>上述</w:t>
      </w:r>
      <w:r w:rsidR="00D91CB9" w:rsidRPr="00C80794">
        <w:rPr>
          <w:rFonts w:asciiTheme="minorHAnsi" w:cstheme="minorBidi"/>
          <w:color w:val="auto"/>
          <w:kern w:val="2"/>
          <w:sz w:val="28"/>
          <w:szCs w:val="28"/>
        </w:rPr>
        <w:t>一項或多項</w:t>
      </w:r>
      <w:r w:rsidR="008C4AF5" w:rsidRPr="00C80794">
        <w:rPr>
          <w:rFonts w:asciiTheme="minorHAnsi" w:cstheme="minorBidi"/>
          <w:color w:val="auto"/>
          <w:kern w:val="2"/>
          <w:sz w:val="28"/>
          <w:szCs w:val="28"/>
        </w:rPr>
        <w:t>議題</w:t>
      </w:r>
      <w:r w:rsidR="00A84DBF" w:rsidRPr="00C80794">
        <w:rPr>
          <w:rFonts w:asciiTheme="minorHAnsi" w:cstheme="minorBidi"/>
          <w:color w:val="auto"/>
          <w:kern w:val="2"/>
          <w:sz w:val="28"/>
          <w:szCs w:val="28"/>
        </w:rPr>
        <w:t>提出相對應之</w:t>
      </w:r>
      <w:r w:rsidR="00D91CB9" w:rsidRPr="00C80794">
        <w:rPr>
          <w:rFonts w:asciiTheme="minorHAnsi" w:cstheme="minorBidi"/>
          <w:color w:val="auto"/>
          <w:kern w:val="2"/>
          <w:sz w:val="28"/>
          <w:szCs w:val="28"/>
        </w:rPr>
        <w:t>政策</w:t>
      </w:r>
      <w:r w:rsidR="00A84DBF" w:rsidRPr="00C80794">
        <w:rPr>
          <w:rFonts w:asciiTheme="minorHAnsi" w:cstheme="minorBidi"/>
          <w:color w:val="auto"/>
          <w:kern w:val="2"/>
          <w:sz w:val="28"/>
          <w:szCs w:val="28"/>
        </w:rPr>
        <w:t>規劃</w:t>
      </w:r>
      <w:r w:rsidR="008C4AF5" w:rsidRPr="00C80794">
        <w:rPr>
          <w:rFonts w:asciiTheme="minorHAnsi" w:cstheme="minorBidi"/>
          <w:color w:val="auto"/>
          <w:kern w:val="2"/>
          <w:sz w:val="28"/>
          <w:szCs w:val="28"/>
        </w:rPr>
        <w:t>，並</w:t>
      </w:r>
      <w:r w:rsidR="005517D4" w:rsidRPr="00C80794">
        <w:rPr>
          <w:rFonts w:asciiTheme="minorHAnsi" w:cstheme="minorBidi"/>
          <w:color w:val="auto"/>
          <w:kern w:val="2"/>
          <w:sz w:val="28"/>
          <w:szCs w:val="28"/>
        </w:rPr>
        <w:t>針對政府須於法規面、</w:t>
      </w:r>
      <w:r w:rsidR="00D91CB9" w:rsidRPr="00C80794">
        <w:rPr>
          <w:rFonts w:asciiTheme="minorHAnsi" w:cstheme="minorBidi"/>
          <w:color w:val="auto"/>
          <w:kern w:val="2"/>
          <w:sz w:val="28"/>
          <w:szCs w:val="28"/>
        </w:rPr>
        <w:t>執行面所需具備</w:t>
      </w:r>
      <w:r w:rsidR="00EA3B32" w:rsidRPr="00C80794">
        <w:rPr>
          <w:rFonts w:asciiTheme="minorHAnsi" w:cstheme="minorBidi"/>
          <w:color w:val="auto"/>
          <w:kern w:val="2"/>
          <w:sz w:val="28"/>
          <w:szCs w:val="28"/>
        </w:rPr>
        <w:t>之</w:t>
      </w:r>
      <w:r w:rsidR="00D91CB9" w:rsidRPr="00C80794">
        <w:rPr>
          <w:rFonts w:asciiTheme="minorHAnsi" w:cstheme="minorBidi"/>
          <w:color w:val="auto"/>
          <w:kern w:val="2"/>
          <w:sz w:val="28"/>
          <w:szCs w:val="28"/>
        </w:rPr>
        <w:t>規範與程序提出</w:t>
      </w:r>
      <w:r w:rsidR="00417FB0" w:rsidRPr="00C80794">
        <w:rPr>
          <w:rFonts w:asciiTheme="minorHAnsi" w:cstheme="minorBidi"/>
          <w:color w:val="auto"/>
          <w:kern w:val="2"/>
          <w:sz w:val="28"/>
          <w:szCs w:val="28"/>
        </w:rPr>
        <w:t>可</w:t>
      </w:r>
      <w:r w:rsidR="00D91CB9" w:rsidRPr="00C80794">
        <w:rPr>
          <w:rFonts w:asciiTheme="minorHAnsi" w:cstheme="minorBidi"/>
          <w:color w:val="auto"/>
          <w:kern w:val="2"/>
          <w:sz w:val="28"/>
          <w:szCs w:val="28"/>
        </w:rPr>
        <w:t>具體</w:t>
      </w:r>
      <w:r w:rsidR="00417FB0" w:rsidRPr="00C80794">
        <w:rPr>
          <w:rFonts w:asciiTheme="minorHAnsi" w:cstheme="minorBidi"/>
          <w:color w:val="auto"/>
          <w:kern w:val="2"/>
          <w:sz w:val="28"/>
          <w:szCs w:val="28"/>
        </w:rPr>
        <w:t>落實</w:t>
      </w:r>
      <w:r w:rsidR="00D91CB9" w:rsidRPr="00C80794">
        <w:rPr>
          <w:rFonts w:asciiTheme="minorHAnsi" w:cstheme="minorBidi"/>
          <w:color w:val="auto"/>
          <w:kern w:val="2"/>
          <w:sz w:val="28"/>
          <w:szCs w:val="28"/>
        </w:rPr>
        <w:t>的規劃與建議。</w:t>
      </w:r>
    </w:p>
    <w:p w:rsidR="00E465B7" w:rsidRPr="00C80794" w:rsidRDefault="00332A81" w:rsidP="00276D0C">
      <w:pPr>
        <w:spacing w:line="480" w:lineRule="atLeast"/>
        <w:ind w:leftChars="118" w:left="283"/>
        <w:jc w:val="both"/>
        <w:rPr>
          <w:rFonts w:eastAsia="標楷體"/>
          <w:b/>
          <w:sz w:val="28"/>
          <w:szCs w:val="28"/>
        </w:rPr>
      </w:pPr>
      <w:r w:rsidRPr="00C80794">
        <w:rPr>
          <w:rFonts w:eastAsia="標楷體"/>
          <w:b/>
          <w:sz w:val="28"/>
          <w:szCs w:val="28"/>
        </w:rPr>
        <w:t>三、</w:t>
      </w:r>
      <w:r w:rsidR="00FD0ACC" w:rsidRPr="00C80794">
        <w:rPr>
          <w:rFonts w:eastAsia="標楷體"/>
          <w:b/>
          <w:sz w:val="28"/>
          <w:szCs w:val="28"/>
        </w:rPr>
        <w:t>科學技術創新指標</w:t>
      </w:r>
    </w:p>
    <w:p w:rsidR="00E465B7" w:rsidRPr="00C80794" w:rsidRDefault="00B46F45" w:rsidP="00276D0C">
      <w:pPr>
        <w:spacing w:line="480" w:lineRule="atLeast"/>
        <w:ind w:leftChars="118" w:left="283" w:firstLineChars="200" w:firstLine="560"/>
        <w:jc w:val="both"/>
        <w:rPr>
          <w:rFonts w:eastAsia="標楷體"/>
          <w:sz w:val="28"/>
          <w:szCs w:val="28"/>
        </w:rPr>
      </w:pPr>
      <w:r w:rsidRPr="00C80794">
        <w:rPr>
          <w:rFonts w:eastAsia="標楷體"/>
          <w:sz w:val="28"/>
          <w:szCs w:val="28"/>
        </w:rPr>
        <w:t>近年來</w:t>
      </w:r>
      <w:r w:rsidR="00AB392A" w:rsidRPr="00C80794">
        <w:rPr>
          <w:rFonts w:eastAsia="標楷體"/>
          <w:sz w:val="28"/>
          <w:szCs w:val="28"/>
        </w:rPr>
        <w:t>我國科研</w:t>
      </w:r>
      <w:r w:rsidR="00CE65CE" w:rsidRPr="00C80794">
        <w:rPr>
          <w:rFonts w:eastAsia="標楷體"/>
          <w:sz w:val="28"/>
          <w:szCs w:val="28"/>
        </w:rPr>
        <w:t>資源投入</w:t>
      </w:r>
      <w:r w:rsidR="00AB392A" w:rsidRPr="00C80794">
        <w:rPr>
          <w:rFonts w:eastAsia="標楷體"/>
          <w:sz w:val="28"/>
          <w:szCs w:val="28"/>
        </w:rPr>
        <w:t>逐年增加</w:t>
      </w:r>
      <w:r w:rsidRPr="00C80794">
        <w:rPr>
          <w:rFonts w:eastAsia="標楷體"/>
          <w:sz w:val="28"/>
          <w:szCs w:val="28"/>
        </w:rPr>
        <w:t>，除了用以支持我國科技實力</w:t>
      </w:r>
      <w:r w:rsidR="00173259" w:rsidRPr="00C80794">
        <w:rPr>
          <w:rFonts w:eastAsia="標楷體"/>
          <w:sz w:val="28"/>
          <w:szCs w:val="28"/>
        </w:rPr>
        <w:t>的培養</w:t>
      </w:r>
      <w:r w:rsidRPr="00C80794">
        <w:rPr>
          <w:rFonts w:eastAsia="標楷體"/>
          <w:sz w:val="28"/>
          <w:szCs w:val="28"/>
        </w:rPr>
        <w:t>外，也是為了因應全球化挑戰所採取的必要措施。</w:t>
      </w:r>
      <w:r w:rsidR="00CE65CE" w:rsidRPr="00C80794">
        <w:rPr>
          <w:rFonts w:eastAsia="標楷體"/>
          <w:sz w:val="28"/>
          <w:szCs w:val="28"/>
        </w:rPr>
        <w:t>為</w:t>
      </w:r>
      <w:r w:rsidRPr="00C80794">
        <w:rPr>
          <w:rFonts w:eastAsia="標楷體"/>
          <w:sz w:val="28"/>
          <w:szCs w:val="28"/>
        </w:rPr>
        <w:t>針對我國科技創新</w:t>
      </w:r>
      <w:r w:rsidR="00173259" w:rsidRPr="00C80794">
        <w:rPr>
          <w:rFonts w:eastAsia="標楷體"/>
          <w:sz w:val="28"/>
          <w:szCs w:val="28"/>
        </w:rPr>
        <w:t>成果給予明確且系統化</w:t>
      </w:r>
      <w:r w:rsidR="005939AF" w:rsidRPr="00C80794">
        <w:rPr>
          <w:rFonts w:eastAsia="標楷體"/>
          <w:sz w:val="28"/>
          <w:szCs w:val="28"/>
        </w:rPr>
        <w:t>衡量，</w:t>
      </w:r>
      <w:r w:rsidR="00CE65CE" w:rsidRPr="00C80794">
        <w:rPr>
          <w:rFonts w:eastAsia="標楷體"/>
          <w:sz w:val="28"/>
          <w:szCs w:val="28"/>
        </w:rPr>
        <w:t>並將其反饋至</w:t>
      </w:r>
      <w:r w:rsidR="005939AF" w:rsidRPr="00C80794">
        <w:rPr>
          <w:rFonts w:eastAsia="標楷體"/>
          <w:sz w:val="28"/>
          <w:szCs w:val="28"/>
        </w:rPr>
        <w:t>資源投入的調整</w:t>
      </w:r>
      <w:r w:rsidR="00CE65CE" w:rsidRPr="00C80794">
        <w:rPr>
          <w:rFonts w:eastAsia="標楷體"/>
          <w:sz w:val="28"/>
          <w:szCs w:val="28"/>
        </w:rPr>
        <w:t>，</w:t>
      </w:r>
      <w:r w:rsidR="00332A81" w:rsidRPr="00C80794">
        <w:rPr>
          <w:rFonts w:eastAsia="標楷體"/>
          <w:sz w:val="28"/>
          <w:szCs w:val="28"/>
        </w:rPr>
        <w:t>有必要針對</w:t>
      </w:r>
      <w:r w:rsidR="00173259" w:rsidRPr="00C80794">
        <w:rPr>
          <w:rFonts w:eastAsia="標楷體"/>
          <w:sz w:val="28"/>
          <w:szCs w:val="28"/>
        </w:rPr>
        <w:t>科技創新指標</w:t>
      </w:r>
      <w:r w:rsidR="00332A81" w:rsidRPr="00C80794">
        <w:rPr>
          <w:rFonts w:eastAsia="標楷體"/>
          <w:sz w:val="28"/>
          <w:szCs w:val="28"/>
        </w:rPr>
        <w:t>進行</w:t>
      </w:r>
      <w:r w:rsidR="00173259" w:rsidRPr="00C80794">
        <w:rPr>
          <w:rFonts w:eastAsia="標楷體"/>
          <w:sz w:val="28"/>
          <w:szCs w:val="28"/>
        </w:rPr>
        <w:t>系統</w:t>
      </w:r>
      <w:r w:rsidR="00332A81" w:rsidRPr="00C80794">
        <w:rPr>
          <w:rFonts w:eastAsia="標楷體"/>
          <w:sz w:val="28"/>
          <w:szCs w:val="28"/>
        </w:rPr>
        <w:t>研究並解析數據</w:t>
      </w:r>
      <w:r w:rsidR="0075250B" w:rsidRPr="00C80794">
        <w:rPr>
          <w:rFonts w:eastAsia="標楷體"/>
          <w:sz w:val="28"/>
          <w:szCs w:val="28"/>
        </w:rPr>
        <w:t>。本計畫徵求適合</w:t>
      </w:r>
      <w:r w:rsidR="00310A56" w:rsidRPr="00C80794">
        <w:rPr>
          <w:rFonts w:eastAsia="標楷體"/>
          <w:sz w:val="28"/>
          <w:szCs w:val="28"/>
        </w:rPr>
        <w:t>衡量</w:t>
      </w:r>
      <w:r w:rsidR="0075250B" w:rsidRPr="00C80794">
        <w:rPr>
          <w:rFonts w:eastAsia="標楷體"/>
          <w:sz w:val="28"/>
          <w:szCs w:val="28"/>
        </w:rPr>
        <w:t>我國</w:t>
      </w:r>
      <w:r w:rsidR="00310A56" w:rsidRPr="00C80794">
        <w:rPr>
          <w:rFonts w:eastAsia="標楷體"/>
          <w:sz w:val="28"/>
          <w:szCs w:val="28"/>
        </w:rPr>
        <w:t>科技創新的指標系統，</w:t>
      </w:r>
      <w:r w:rsidR="00281797" w:rsidRPr="00C80794">
        <w:rPr>
          <w:rFonts w:eastAsia="標楷體"/>
          <w:sz w:val="28"/>
          <w:szCs w:val="28"/>
        </w:rPr>
        <w:t>並針對我國的表現給予具體明確的政策建議及相關精進作法</w:t>
      </w:r>
      <w:r w:rsidR="00310A56" w:rsidRPr="00C80794">
        <w:rPr>
          <w:rFonts w:eastAsia="標楷體"/>
          <w:sz w:val="28"/>
          <w:szCs w:val="28"/>
        </w:rPr>
        <w:t>。</w:t>
      </w:r>
      <w:r w:rsidR="00E465B7" w:rsidRPr="00C80794">
        <w:rPr>
          <w:rFonts w:eastAsia="標楷體"/>
          <w:sz w:val="28"/>
          <w:szCs w:val="28"/>
        </w:rPr>
        <w:t>為利於長期觀察，</w:t>
      </w:r>
      <w:r w:rsidR="00393084" w:rsidRPr="00C80794">
        <w:rPr>
          <w:rFonts w:eastAsia="標楷體"/>
          <w:sz w:val="28"/>
          <w:szCs w:val="28"/>
        </w:rPr>
        <w:t>此科技創</w:t>
      </w:r>
      <w:r w:rsidR="00393084" w:rsidRPr="00C80794">
        <w:rPr>
          <w:rFonts w:eastAsia="標楷體"/>
          <w:sz w:val="28"/>
          <w:szCs w:val="28"/>
        </w:rPr>
        <w:lastRenderedPageBreak/>
        <w:t>新指標系統不但須能完整反映我國科研創新投入後的成果</w:t>
      </w:r>
      <w:r w:rsidR="00B0635D" w:rsidRPr="00C80794">
        <w:rPr>
          <w:rFonts w:eastAsia="標楷體"/>
          <w:sz w:val="28"/>
          <w:szCs w:val="28"/>
        </w:rPr>
        <w:t>與效益</w:t>
      </w:r>
      <w:r w:rsidR="00393084" w:rsidRPr="00C80794">
        <w:rPr>
          <w:rFonts w:eastAsia="標楷體"/>
          <w:sz w:val="28"/>
          <w:szCs w:val="28"/>
        </w:rPr>
        <w:t>，還</w:t>
      </w:r>
      <w:r w:rsidR="005215CD" w:rsidRPr="00C80794">
        <w:rPr>
          <w:rFonts w:eastAsia="標楷體"/>
          <w:sz w:val="28"/>
          <w:szCs w:val="28"/>
        </w:rPr>
        <w:t>需</w:t>
      </w:r>
      <w:r w:rsidR="00E465B7" w:rsidRPr="00C80794">
        <w:rPr>
          <w:rFonts w:eastAsia="標楷體"/>
          <w:sz w:val="28"/>
          <w:szCs w:val="28"/>
        </w:rPr>
        <w:t>考量資料取得之便利性，使其具</w:t>
      </w:r>
      <w:r w:rsidR="008F44D0" w:rsidRPr="00C80794">
        <w:rPr>
          <w:rFonts w:eastAsia="標楷體"/>
          <w:sz w:val="28"/>
          <w:szCs w:val="28"/>
        </w:rPr>
        <w:t>備可長期更新且易用之特性。</w:t>
      </w:r>
    </w:p>
    <w:p w:rsidR="00460FC7" w:rsidRPr="00C80794" w:rsidRDefault="00460FC7" w:rsidP="00276D0C">
      <w:pPr>
        <w:spacing w:line="480" w:lineRule="atLeast"/>
        <w:ind w:leftChars="118" w:left="283"/>
        <w:jc w:val="both"/>
        <w:rPr>
          <w:rFonts w:eastAsia="標楷體"/>
          <w:b/>
          <w:sz w:val="28"/>
          <w:szCs w:val="28"/>
        </w:rPr>
      </w:pPr>
      <w:r w:rsidRPr="00C80794">
        <w:rPr>
          <w:rFonts w:eastAsia="標楷體"/>
          <w:b/>
          <w:sz w:val="28"/>
          <w:szCs w:val="28"/>
        </w:rPr>
        <w:t>四、科技影響評估</w:t>
      </w:r>
    </w:p>
    <w:p w:rsidR="00E465B7" w:rsidRDefault="00460FC7" w:rsidP="00276D0C">
      <w:pPr>
        <w:spacing w:line="480" w:lineRule="atLeast"/>
        <w:ind w:leftChars="118" w:left="283" w:firstLineChars="200" w:firstLine="560"/>
        <w:jc w:val="both"/>
        <w:rPr>
          <w:rFonts w:eastAsia="標楷體"/>
          <w:sz w:val="28"/>
          <w:szCs w:val="28"/>
        </w:rPr>
      </w:pPr>
      <w:r w:rsidRPr="00C80794">
        <w:rPr>
          <w:rFonts w:eastAsia="標楷體"/>
          <w:sz w:val="28"/>
          <w:szCs w:val="28"/>
        </w:rPr>
        <w:t>為有效推動國家科技研究發展，並兼顧經濟與社會的考量，許多先進國家在推動科技研發創新前，會進行科技影響評估，評估新興科技對社會文化、國家安全、環境等各方面的影響。本計畫徵求針對我國推動科技影響評估之可行性分析、我國相關法規之配套措施、我國科技影響評估範圍、我國科技影響評估對象選定標準、適合我國之科技影響評估體制與模式、適合我國之科技影響評程序與時程等議題</w:t>
      </w:r>
      <w:r w:rsidR="00C80794" w:rsidRPr="00C80794">
        <w:rPr>
          <w:rFonts w:eastAsia="標楷體"/>
          <w:sz w:val="28"/>
          <w:szCs w:val="28"/>
        </w:rPr>
        <w:t>，</w:t>
      </w:r>
      <w:r w:rsidRPr="00C80794">
        <w:rPr>
          <w:rFonts w:eastAsia="標楷體"/>
          <w:sz w:val="28"/>
          <w:szCs w:val="28"/>
        </w:rPr>
        <w:t>作為</w:t>
      </w:r>
      <w:r w:rsidR="00C80794" w:rsidRPr="00C80794">
        <w:rPr>
          <w:rFonts w:eastAsia="標楷體"/>
          <w:sz w:val="28"/>
          <w:szCs w:val="28"/>
        </w:rPr>
        <w:t>規劃科技政策之</w:t>
      </w:r>
      <w:r w:rsidRPr="00C80794">
        <w:rPr>
          <w:rFonts w:eastAsia="標楷體"/>
          <w:sz w:val="28"/>
          <w:szCs w:val="28"/>
        </w:rPr>
        <w:t>參考。</w:t>
      </w:r>
    </w:p>
    <w:p w:rsidR="004073B8" w:rsidRPr="004073B8" w:rsidRDefault="004073B8" w:rsidP="00276D0C">
      <w:pPr>
        <w:spacing w:line="480" w:lineRule="atLeast"/>
        <w:ind w:leftChars="118" w:left="283"/>
        <w:rPr>
          <w:rFonts w:eastAsia="標楷體"/>
          <w:b/>
          <w:sz w:val="28"/>
          <w:szCs w:val="28"/>
        </w:rPr>
      </w:pPr>
      <w:r w:rsidRPr="004073B8">
        <w:rPr>
          <w:rFonts w:eastAsia="標楷體" w:hint="eastAsia"/>
          <w:b/>
          <w:sz w:val="28"/>
          <w:szCs w:val="28"/>
        </w:rPr>
        <w:t>五、科技</w:t>
      </w:r>
      <w:r w:rsidR="00823625">
        <w:rPr>
          <w:rFonts w:eastAsia="標楷體" w:hint="eastAsia"/>
          <w:b/>
          <w:sz w:val="28"/>
          <w:szCs w:val="28"/>
        </w:rPr>
        <w:t>發展計畫</w:t>
      </w:r>
      <w:r w:rsidRPr="004073B8">
        <w:rPr>
          <w:rFonts w:eastAsia="標楷體" w:hint="eastAsia"/>
          <w:b/>
          <w:sz w:val="28"/>
          <w:szCs w:val="28"/>
        </w:rPr>
        <w:t>績效評估</w:t>
      </w:r>
    </w:p>
    <w:p w:rsidR="004073B8" w:rsidRDefault="00823625" w:rsidP="00276D0C">
      <w:pPr>
        <w:spacing w:line="480" w:lineRule="atLeast"/>
        <w:ind w:leftChars="118" w:left="283" w:firstLineChars="200" w:firstLine="560"/>
        <w:jc w:val="both"/>
        <w:rPr>
          <w:rFonts w:eastAsia="標楷體"/>
          <w:sz w:val="28"/>
          <w:szCs w:val="28"/>
        </w:rPr>
      </w:pPr>
      <w:r w:rsidRPr="00823625">
        <w:rPr>
          <w:rFonts w:eastAsia="標楷體"/>
          <w:sz w:val="28"/>
          <w:szCs w:val="28"/>
        </w:rPr>
        <w:t>科技</w:t>
      </w:r>
      <w:r>
        <w:rPr>
          <w:rFonts w:eastAsia="標楷體" w:hint="eastAsia"/>
          <w:sz w:val="28"/>
          <w:szCs w:val="28"/>
        </w:rPr>
        <w:t>發展</w:t>
      </w:r>
      <w:r>
        <w:rPr>
          <w:rFonts w:eastAsia="標楷體"/>
          <w:sz w:val="28"/>
          <w:szCs w:val="28"/>
        </w:rPr>
        <w:t>計畫</w:t>
      </w:r>
      <w:r>
        <w:rPr>
          <w:rFonts w:eastAsia="標楷體" w:hint="eastAsia"/>
          <w:sz w:val="28"/>
          <w:szCs w:val="28"/>
        </w:rPr>
        <w:t>係推動</w:t>
      </w:r>
      <w:r w:rsidRPr="00823625">
        <w:rPr>
          <w:rFonts w:eastAsia="標楷體"/>
          <w:sz w:val="28"/>
          <w:szCs w:val="28"/>
        </w:rPr>
        <w:t>我國落實國家科技政策目標的重要工具</w:t>
      </w:r>
      <w:r>
        <w:rPr>
          <w:rFonts w:eastAsia="標楷體" w:hint="eastAsia"/>
          <w:sz w:val="28"/>
          <w:szCs w:val="28"/>
        </w:rPr>
        <w:t>，</w:t>
      </w:r>
      <w:r w:rsidRPr="00823625">
        <w:rPr>
          <w:rFonts w:eastAsia="標楷體"/>
          <w:sz w:val="28"/>
          <w:szCs w:val="28"/>
        </w:rPr>
        <w:t>科技</w:t>
      </w:r>
      <w:r>
        <w:rPr>
          <w:rFonts w:eastAsia="標楷體" w:hint="eastAsia"/>
          <w:sz w:val="28"/>
          <w:szCs w:val="28"/>
        </w:rPr>
        <w:t>發展</w:t>
      </w:r>
      <w:r w:rsidRPr="00823625">
        <w:rPr>
          <w:rFonts w:eastAsia="標楷體"/>
          <w:sz w:val="28"/>
          <w:szCs w:val="28"/>
        </w:rPr>
        <w:t>計畫</w:t>
      </w:r>
      <w:r>
        <w:rPr>
          <w:rFonts w:eastAsia="標楷體" w:hint="eastAsia"/>
          <w:sz w:val="28"/>
          <w:szCs w:val="28"/>
        </w:rPr>
        <w:t>在</w:t>
      </w:r>
      <w:r w:rsidRPr="00823625">
        <w:rPr>
          <w:rFonts w:eastAsia="標楷體"/>
          <w:sz w:val="28"/>
          <w:szCs w:val="28"/>
        </w:rPr>
        <w:t>規劃階段</w:t>
      </w:r>
      <w:r>
        <w:rPr>
          <w:rFonts w:eastAsia="標楷體" w:hint="eastAsia"/>
          <w:sz w:val="28"/>
          <w:szCs w:val="28"/>
        </w:rPr>
        <w:t>即</w:t>
      </w:r>
      <w:r w:rsidR="00D52466">
        <w:rPr>
          <w:rFonts w:eastAsia="標楷體" w:hint="eastAsia"/>
          <w:sz w:val="28"/>
          <w:szCs w:val="28"/>
        </w:rPr>
        <w:t>須透過完善的績效</w:t>
      </w:r>
      <w:r>
        <w:rPr>
          <w:rFonts w:eastAsia="標楷體"/>
          <w:sz w:val="28"/>
          <w:szCs w:val="28"/>
        </w:rPr>
        <w:t>評估</w:t>
      </w:r>
      <w:r w:rsidR="00D52466">
        <w:rPr>
          <w:rFonts w:eastAsia="標楷體" w:hint="eastAsia"/>
          <w:sz w:val="28"/>
          <w:szCs w:val="28"/>
        </w:rPr>
        <w:t>方法</w:t>
      </w:r>
      <w:r>
        <w:rPr>
          <w:rFonts w:eastAsia="標楷體" w:hint="eastAsia"/>
          <w:sz w:val="28"/>
          <w:szCs w:val="28"/>
        </w:rPr>
        <w:t>，</w:t>
      </w:r>
      <w:r w:rsidR="00D52466">
        <w:rPr>
          <w:rFonts w:eastAsia="標楷體" w:hint="eastAsia"/>
          <w:sz w:val="28"/>
          <w:szCs w:val="28"/>
        </w:rPr>
        <w:t>於執行前確認</w:t>
      </w:r>
      <w:r>
        <w:rPr>
          <w:rFonts w:eastAsia="標楷體"/>
          <w:sz w:val="28"/>
          <w:szCs w:val="28"/>
        </w:rPr>
        <w:t>其</w:t>
      </w:r>
      <w:r w:rsidR="00D52466">
        <w:rPr>
          <w:rFonts w:eastAsia="標楷體" w:hint="eastAsia"/>
          <w:sz w:val="28"/>
          <w:szCs w:val="28"/>
        </w:rPr>
        <w:t>短中長期執行效益</w:t>
      </w:r>
      <w:r>
        <w:rPr>
          <w:rFonts w:eastAsia="標楷體"/>
          <w:sz w:val="28"/>
          <w:szCs w:val="28"/>
        </w:rPr>
        <w:t>與國家科技政策</w:t>
      </w:r>
      <w:r w:rsidR="00D52466" w:rsidRPr="00823625">
        <w:rPr>
          <w:rFonts w:eastAsia="標楷體"/>
          <w:sz w:val="28"/>
          <w:szCs w:val="28"/>
        </w:rPr>
        <w:t>契合</w:t>
      </w:r>
      <w:r>
        <w:rPr>
          <w:rFonts w:eastAsia="標楷體" w:hint="eastAsia"/>
          <w:sz w:val="28"/>
          <w:szCs w:val="28"/>
        </w:rPr>
        <w:t>，在計畫執行後，</w:t>
      </w:r>
      <w:r w:rsidR="00D52466">
        <w:rPr>
          <w:rFonts w:eastAsia="標楷體" w:hint="eastAsia"/>
          <w:sz w:val="28"/>
          <w:szCs w:val="28"/>
        </w:rPr>
        <w:t>能透過該績效評估方法檢視計畫實際達成之短中長期執行效益，以確認科技發展計畫執行之有效性。本計畫徵求</w:t>
      </w:r>
      <w:r w:rsidR="006B6CFB">
        <w:rPr>
          <w:rFonts w:eastAsia="標楷體" w:hint="eastAsia"/>
          <w:sz w:val="28"/>
          <w:szCs w:val="28"/>
        </w:rPr>
        <w:t>針對不同類型之</w:t>
      </w:r>
      <w:r w:rsidR="00D52466">
        <w:rPr>
          <w:rFonts w:eastAsia="標楷體" w:hint="eastAsia"/>
          <w:sz w:val="28"/>
          <w:szCs w:val="28"/>
        </w:rPr>
        <w:t>科技發展計畫</w:t>
      </w:r>
      <w:r w:rsidR="006B6CFB">
        <w:rPr>
          <w:rFonts w:eastAsia="標楷體" w:hint="eastAsia"/>
          <w:sz w:val="28"/>
          <w:szCs w:val="28"/>
        </w:rPr>
        <w:t>適合</w:t>
      </w:r>
      <w:r w:rsidR="00D52466">
        <w:rPr>
          <w:rFonts w:eastAsia="標楷體" w:hint="eastAsia"/>
          <w:sz w:val="28"/>
          <w:szCs w:val="28"/>
        </w:rPr>
        <w:t>進行</w:t>
      </w:r>
      <w:r w:rsidR="004551D4">
        <w:rPr>
          <w:rFonts w:eastAsia="標楷體" w:hint="eastAsia"/>
          <w:sz w:val="28"/>
          <w:szCs w:val="28"/>
        </w:rPr>
        <w:t>之</w:t>
      </w:r>
      <w:r w:rsidR="00D52466">
        <w:rPr>
          <w:rFonts w:eastAsia="標楷體" w:hint="eastAsia"/>
          <w:sz w:val="28"/>
          <w:szCs w:val="28"/>
        </w:rPr>
        <w:t>中長期績效評估方法</w:t>
      </w:r>
      <w:r w:rsidR="006B6CFB">
        <w:rPr>
          <w:rFonts w:eastAsia="標楷體" w:hint="eastAsia"/>
          <w:sz w:val="28"/>
          <w:szCs w:val="28"/>
        </w:rPr>
        <w:t>，以</w:t>
      </w:r>
      <w:r w:rsidR="004551D4">
        <w:rPr>
          <w:rFonts w:eastAsia="標楷體" w:hint="eastAsia"/>
          <w:sz w:val="28"/>
          <w:szCs w:val="28"/>
        </w:rPr>
        <w:t>供未來</w:t>
      </w:r>
      <w:r w:rsidR="006B6CFB">
        <w:rPr>
          <w:rFonts w:eastAsia="標楷體" w:hint="eastAsia"/>
          <w:sz w:val="28"/>
          <w:szCs w:val="28"/>
        </w:rPr>
        <w:t>科技發展計畫</w:t>
      </w:r>
      <w:r w:rsidR="004551D4">
        <w:rPr>
          <w:rFonts w:eastAsia="標楷體" w:hint="eastAsia"/>
          <w:sz w:val="28"/>
          <w:szCs w:val="28"/>
        </w:rPr>
        <w:t>進行績效評估之參考。</w:t>
      </w:r>
    </w:p>
    <w:p w:rsidR="00276D0C" w:rsidRPr="00276D0C" w:rsidRDefault="00276D0C" w:rsidP="00276D0C">
      <w:pPr>
        <w:spacing w:line="480" w:lineRule="atLeast"/>
        <w:ind w:leftChars="118" w:left="283" w:firstLineChars="200" w:firstLine="560"/>
        <w:jc w:val="both"/>
        <w:rPr>
          <w:rFonts w:eastAsia="標楷體"/>
          <w:sz w:val="28"/>
          <w:szCs w:val="28"/>
        </w:rPr>
      </w:pPr>
    </w:p>
    <w:p w:rsidR="00BA2F7C" w:rsidRPr="00C80794" w:rsidRDefault="00BA2F7C" w:rsidP="00C80794">
      <w:pPr>
        <w:pStyle w:val="t1"/>
        <w:spacing w:line="480" w:lineRule="atLeast"/>
        <w:rPr>
          <w:rFonts w:asciiTheme="minorHAnsi" w:hAnsiTheme="minorHAnsi"/>
        </w:rPr>
      </w:pPr>
      <w:r w:rsidRPr="00C80794">
        <w:rPr>
          <w:rFonts w:asciiTheme="minorHAnsi" w:hAnsiTheme="minorHAnsi"/>
        </w:rPr>
        <w:lastRenderedPageBreak/>
        <w:t>參、申請注意事項</w:t>
      </w:r>
    </w:p>
    <w:p w:rsidR="00BA2F7C" w:rsidRPr="00C80794" w:rsidRDefault="00BA2F7C" w:rsidP="00C80794">
      <w:pPr>
        <w:pStyle w:val="t2"/>
        <w:numPr>
          <w:ilvl w:val="0"/>
          <w:numId w:val="5"/>
        </w:numPr>
        <w:spacing w:before="90" w:line="480" w:lineRule="atLeast"/>
        <w:ind w:left="799" w:hanging="561"/>
        <w:rPr>
          <w:rFonts w:asciiTheme="minorHAnsi" w:hAnsiTheme="minorHAnsi"/>
        </w:rPr>
      </w:pPr>
      <w:r w:rsidRPr="00C80794">
        <w:rPr>
          <w:rFonts w:asciiTheme="minorHAnsi" w:hAnsiTheme="minorHAnsi"/>
        </w:rPr>
        <w:t>申請資格：申請機構及計畫主持人須符合本部專題研究計畫作業要點之資格規定。</w:t>
      </w:r>
    </w:p>
    <w:p w:rsidR="00BA2F7C" w:rsidRPr="00C80794" w:rsidRDefault="00BA2F7C" w:rsidP="00C80794">
      <w:pPr>
        <w:pStyle w:val="t2"/>
        <w:spacing w:before="90" w:line="480" w:lineRule="atLeast"/>
        <w:ind w:left="800" w:hanging="560"/>
        <w:rPr>
          <w:rFonts w:asciiTheme="minorHAnsi" w:hAnsiTheme="minorHAnsi"/>
        </w:rPr>
      </w:pPr>
      <w:r w:rsidRPr="00C80794">
        <w:rPr>
          <w:rFonts w:asciiTheme="minorHAnsi" w:hAnsiTheme="minorHAnsi"/>
        </w:rPr>
        <w:t>計畫規範：</w:t>
      </w:r>
    </w:p>
    <w:p w:rsidR="00BA2F7C" w:rsidRPr="00C80794" w:rsidRDefault="00C80794" w:rsidP="00C80794">
      <w:pPr>
        <w:adjustRightInd w:val="0"/>
        <w:snapToGrid w:val="0"/>
        <w:spacing w:line="480" w:lineRule="atLeast"/>
        <w:ind w:leftChars="300" w:left="1000" w:hangingChars="100" w:hanging="280"/>
        <w:rPr>
          <w:rFonts w:eastAsia="標楷體"/>
          <w:sz w:val="28"/>
          <w:szCs w:val="28"/>
        </w:rPr>
      </w:pPr>
      <w:r>
        <w:rPr>
          <w:rFonts w:eastAsia="標楷體" w:hint="eastAsia"/>
          <w:sz w:val="28"/>
          <w:szCs w:val="28"/>
        </w:rPr>
        <w:t>1</w:t>
      </w:r>
      <w:r w:rsidR="00BA2F7C" w:rsidRPr="00C80794">
        <w:rPr>
          <w:rFonts w:eastAsia="標楷體"/>
          <w:sz w:val="28"/>
          <w:szCs w:val="28"/>
        </w:rPr>
        <w:t>.</w:t>
      </w:r>
      <w:r>
        <w:rPr>
          <w:rFonts w:eastAsia="標楷體"/>
          <w:sz w:val="28"/>
          <w:szCs w:val="28"/>
        </w:rPr>
        <w:t>單一</w:t>
      </w:r>
      <w:r w:rsidR="00FF2B63">
        <w:rPr>
          <w:rFonts w:eastAsia="標楷體" w:hint="eastAsia"/>
          <w:sz w:val="28"/>
          <w:szCs w:val="28"/>
        </w:rPr>
        <w:t>研究</w:t>
      </w:r>
      <w:r>
        <w:rPr>
          <w:rFonts w:eastAsia="標楷體"/>
          <w:sz w:val="28"/>
          <w:szCs w:val="28"/>
        </w:rPr>
        <w:t>主題</w:t>
      </w:r>
      <w:r w:rsidR="00244415">
        <w:rPr>
          <w:rFonts w:eastAsia="標楷體"/>
          <w:sz w:val="28"/>
          <w:szCs w:val="28"/>
        </w:rPr>
        <w:t>申請</w:t>
      </w:r>
      <w:r w:rsidR="00BA2F7C" w:rsidRPr="00C80794">
        <w:rPr>
          <w:rFonts w:eastAsia="標楷體"/>
          <w:sz w:val="28"/>
          <w:szCs w:val="28"/>
        </w:rPr>
        <w:t>經費以</w:t>
      </w:r>
      <w:r w:rsidR="00244415">
        <w:rPr>
          <w:rFonts w:eastAsia="標楷體" w:hint="eastAsia"/>
          <w:sz w:val="28"/>
          <w:szCs w:val="28"/>
        </w:rPr>
        <w:t>100</w:t>
      </w:r>
      <w:r w:rsidR="00BA2F7C" w:rsidRPr="00C80794">
        <w:rPr>
          <w:rFonts w:eastAsia="標楷體"/>
          <w:sz w:val="28"/>
          <w:szCs w:val="28"/>
        </w:rPr>
        <w:t>萬元為</w:t>
      </w:r>
      <w:r w:rsidR="00B31F67">
        <w:rPr>
          <w:rFonts w:eastAsia="標楷體"/>
          <w:sz w:val="28"/>
          <w:szCs w:val="28"/>
        </w:rPr>
        <w:t>原則</w:t>
      </w:r>
      <w:r w:rsidR="00BA2F7C" w:rsidRPr="00C80794">
        <w:rPr>
          <w:rFonts w:eastAsia="標楷體"/>
          <w:sz w:val="28"/>
          <w:szCs w:val="28"/>
        </w:rPr>
        <w:t>，請依研究內容做合理之編列。</w:t>
      </w:r>
    </w:p>
    <w:p w:rsidR="00BA2F7C" w:rsidRPr="00C80794" w:rsidRDefault="00C80794" w:rsidP="00C80794">
      <w:pPr>
        <w:adjustRightInd w:val="0"/>
        <w:snapToGrid w:val="0"/>
        <w:spacing w:line="480" w:lineRule="atLeast"/>
        <w:ind w:leftChars="300" w:left="1000" w:hangingChars="100" w:hanging="280"/>
        <w:rPr>
          <w:rFonts w:eastAsia="標楷體"/>
          <w:color w:val="000000"/>
          <w:sz w:val="28"/>
          <w:szCs w:val="28"/>
        </w:rPr>
      </w:pPr>
      <w:r>
        <w:rPr>
          <w:rFonts w:eastAsia="標楷體" w:hint="eastAsia"/>
          <w:sz w:val="28"/>
          <w:szCs w:val="28"/>
        </w:rPr>
        <w:t>2</w:t>
      </w:r>
      <w:r w:rsidR="00BA2F7C" w:rsidRPr="00C80794">
        <w:rPr>
          <w:rFonts w:eastAsia="標楷體"/>
          <w:sz w:val="28"/>
          <w:szCs w:val="28"/>
        </w:rPr>
        <w:t>.</w:t>
      </w:r>
      <w:r w:rsidR="00BA2F7C" w:rsidRPr="00C80794">
        <w:rPr>
          <w:rFonts w:eastAsia="標楷體"/>
          <w:color w:val="000000"/>
          <w:sz w:val="28"/>
          <w:szCs w:val="28"/>
        </w:rPr>
        <w:t>計畫書中應具體說明：</w:t>
      </w:r>
    </w:p>
    <w:p w:rsidR="00BA2F7C" w:rsidRPr="00C80794" w:rsidRDefault="00BA2F7C" w:rsidP="00C80794">
      <w:pPr>
        <w:pStyle w:val="t5"/>
        <w:spacing w:line="480" w:lineRule="atLeast"/>
        <w:rPr>
          <w:rFonts w:asciiTheme="minorHAnsi" w:hAnsiTheme="minorHAnsi"/>
        </w:rPr>
      </w:pPr>
      <w:r w:rsidRPr="00C80794">
        <w:rPr>
          <w:rFonts w:asciiTheme="minorHAnsi" w:hAnsiTheme="minorHAnsi"/>
        </w:rPr>
        <w:t>執行方法、執行進度規劃、預期成果。</w:t>
      </w:r>
    </w:p>
    <w:p w:rsidR="00BA2F7C" w:rsidRPr="00C80794" w:rsidRDefault="00BA2F7C" w:rsidP="00C80794">
      <w:pPr>
        <w:pStyle w:val="ae"/>
        <w:numPr>
          <w:ilvl w:val="0"/>
          <w:numId w:val="1"/>
        </w:numPr>
        <w:adjustRightInd w:val="0"/>
        <w:spacing w:line="480" w:lineRule="atLeast"/>
        <w:ind w:leftChars="0" w:left="1418"/>
        <w:rPr>
          <w:rFonts w:asciiTheme="minorHAnsi" w:eastAsia="標楷體" w:hAnsiTheme="minorHAnsi"/>
          <w:color w:val="000000"/>
          <w:sz w:val="28"/>
          <w:szCs w:val="28"/>
        </w:rPr>
      </w:pPr>
      <w:r w:rsidRPr="00C80794">
        <w:rPr>
          <w:rFonts w:asciiTheme="minorHAnsi" w:eastAsia="標楷體" w:hAnsiTheme="minorHAnsi"/>
          <w:color w:val="000000"/>
          <w:sz w:val="28"/>
          <w:szCs w:val="28"/>
        </w:rPr>
        <w:t>執行計畫團隊之組織架構、團隊成員與本計畫相關之資歷，及該團隊過去之相關經驗或成果。</w:t>
      </w:r>
    </w:p>
    <w:p w:rsidR="00BA2F7C" w:rsidRPr="00C80794" w:rsidRDefault="00BA2F7C" w:rsidP="00C80794">
      <w:pPr>
        <w:pStyle w:val="t2"/>
        <w:spacing w:before="90" w:line="480" w:lineRule="atLeast"/>
        <w:ind w:left="800" w:hanging="560"/>
        <w:rPr>
          <w:rFonts w:asciiTheme="minorHAnsi" w:hAnsiTheme="minorHAnsi"/>
        </w:rPr>
      </w:pPr>
      <w:r w:rsidRPr="00C80794">
        <w:rPr>
          <w:rFonts w:asciiTheme="minorHAnsi" w:hAnsiTheme="minorHAnsi"/>
        </w:rPr>
        <w:t>計畫申請程序及撰寫：</w:t>
      </w:r>
    </w:p>
    <w:p w:rsidR="00BA2F7C" w:rsidRPr="00C80794" w:rsidRDefault="00BA2F7C" w:rsidP="0097769A">
      <w:pPr>
        <w:pStyle w:val="t4"/>
        <w:spacing w:line="480" w:lineRule="atLeast"/>
        <w:rPr>
          <w:rFonts w:asciiTheme="minorHAnsi" w:hAnsiTheme="minorHAnsi"/>
        </w:rPr>
      </w:pPr>
      <w:r w:rsidRPr="00C80794">
        <w:rPr>
          <w:rFonts w:asciiTheme="minorHAnsi" w:hAnsiTheme="minorHAnsi"/>
        </w:rPr>
        <w:t>1.</w:t>
      </w:r>
      <w:r w:rsidRPr="00C80794">
        <w:rPr>
          <w:rFonts w:asciiTheme="minorHAnsi" w:hAnsiTheme="minorHAnsi"/>
        </w:rPr>
        <w:t>自即日起接受計畫申請，請申請人依本部補助專題研究計畫作業要點，研提計畫申請書</w:t>
      </w:r>
      <w:r w:rsidRPr="00C80794">
        <w:rPr>
          <w:rFonts w:asciiTheme="minorHAnsi" w:hAnsiTheme="minorHAnsi"/>
        </w:rPr>
        <w:t>(</w:t>
      </w:r>
      <w:r w:rsidRPr="00C80794">
        <w:rPr>
          <w:rFonts w:asciiTheme="minorHAnsi" w:hAnsiTheme="minorHAnsi"/>
        </w:rPr>
        <w:t>採線上申請</w:t>
      </w:r>
      <w:r w:rsidRPr="00C80794">
        <w:rPr>
          <w:rFonts w:asciiTheme="minorHAnsi" w:hAnsiTheme="minorHAnsi"/>
        </w:rPr>
        <w:t>)</w:t>
      </w:r>
      <w:r w:rsidRPr="00C80794">
        <w:rPr>
          <w:rFonts w:asciiTheme="minorHAnsi" w:hAnsiTheme="minorHAnsi"/>
        </w:rPr>
        <w:t>。申請人之任職機構須將申請資料造冊</w:t>
      </w:r>
      <w:r w:rsidR="002C2C79">
        <w:rPr>
          <w:rFonts w:asciiTheme="minorHAnsi" w:hAnsiTheme="minorHAnsi" w:hint="eastAsia"/>
        </w:rPr>
        <w:t>，</w:t>
      </w:r>
      <w:r w:rsidR="0061237B">
        <w:rPr>
          <w:rFonts w:asciiTheme="minorHAnsi" w:hAnsiTheme="minorHAnsi" w:hint="eastAsia"/>
        </w:rPr>
        <w:t>連同</w:t>
      </w:r>
      <w:r w:rsidR="0061237B" w:rsidRPr="0061237B">
        <w:rPr>
          <w:rFonts w:asciiTheme="minorHAnsi" w:hAnsiTheme="minorHAnsi" w:hint="eastAsia"/>
        </w:rPr>
        <w:t>主持人資格切結書、計畫書紙本</w:t>
      </w:r>
      <w:r w:rsidR="0061237B" w:rsidRPr="0061237B">
        <w:rPr>
          <w:rFonts w:asciiTheme="minorHAnsi" w:hAnsiTheme="minorHAnsi"/>
        </w:rPr>
        <w:t>1</w:t>
      </w:r>
      <w:r w:rsidR="0061237B" w:rsidRPr="0061237B">
        <w:rPr>
          <w:rFonts w:asciiTheme="minorHAnsi" w:hAnsiTheme="minorHAnsi" w:hint="eastAsia"/>
        </w:rPr>
        <w:t>份</w:t>
      </w:r>
      <w:r w:rsidR="002C2C79" w:rsidRPr="0061237B">
        <w:rPr>
          <w:rFonts w:asciiTheme="minorHAnsi" w:hAnsiTheme="minorHAnsi"/>
        </w:rPr>
        <w:t>於</w:t>
      </w:r>
      <w:r w:rsidR="002C2C79" w:rsidRPr="0061237B">
        <w:rPr>
          <w:rFonts w:asciiTheme="minorHAnsi" w:hAnsiTheme="minorHAnsi"/>
        </w:rPr>
        <w:t>10</w:t>
      </w:r>
      <w:r w:rsidR="00673DD8">
        <w:rPr>
          <w:rFonts w:ascii="Arial" w:hAnsi="Arial" w:cs="Arial" w:hint="eastAsia"/>
        </w:rPr>
        <w:t>4</w:t>
      </w:r>
      <w:r w:rsidR="002C2C79">
        <w:t>年</w:t>
      </w:r>
      <w:r w:rsidR="002C2C79">
        <w:rPr>
          <w:rFonts w:ascii="Arial" w:hAnsi="Arial" w:cs="Arial" w:hint="eastAsia"/>
        </w:rPr>
        <w:t>1</w:t>
      </w:r>
      <w:r w:rsidR="00673DD8">
        <w:rPr>
          <w:rFonts w:ascii="Arial" w:hAnsi="Arial" w:cs="Arial" w:hint="eastAsia"/>
        </w:rPr>
        <w:t>2</w:t>
      </w:r>
      <w:r w:rsidR="002C2C79">
        <w:t>月</w:t>
      </w:r>
      <w:r w:rsidR="00673DD8">
        <w:rPr>
          <w:rFonts w:ascii="Arial" w:hAnsi="Arial" w:cs="Arial" w:hint="eastAsia"/>
        </w:rPr>
        <w:t>25</w:t>
      </w:r>
      <w:r w:rsidR="002C2C79">
        <w:t>日</w:t>
      </w:r>
      <w:r w:rsidR="0097769A" w:rsidRPr="00C80794">
        <w:rPr>
          <w:rFonts w:asciiTheme="minorHAnsi" w:hAnsiTheme="minorHAnsi"/>
        </w:rPr>
        <w:t>(</w:t>
      </w:r>
      <w:r w:rsidR="0097769A">
        <w:rPr>
          <w:rFonts w:asciiTheme="minorHAnsi" w:hAnsiTheme="minorHAnsi"/>
        </w:rPr>
        <w:t>星</w:t>
      </w:r>
      <w:r w:rsidR="0097769A">
        <w:rPr>
          <w:rFonts w:asciiTheme="minorHAnsi" w:hAnsiTheme="minorHAnsi" w:hint="eastAsia"/>
        </w:rPr>
        <w:t>期</w:t>
      </w:r>
      <w:r w:rsidR="00673DD8">
        <w:rPr>
          <w:rFonts w:asciiTheme="minorHAnsi" w:hAnsiTheme="minorHAnsi" w:hint="eastAsia"/>
        </w:rPr>
        <w:t>五</w:t>
      </w:r>
      <w:r w:rsidR="0097769A" w:rsidRPr="00C80794">
        <w:rPr>
          <w:rFonts w:asciiTheme="minorHAnsi" w:hAnsiTheme="minorHAnsi"/>
        </w:rPr>
        <w:t>)</w:t>
      </w:r>
      <w:r w:rsidR="002C2C79">
        <w:t>前函送本部</w:t>
      </w:r>
      <w:r w:rsidR="002C2C79">
        <w:rPr>
          <w:rFonts w:ascii="Arial" w:hAnsi="Arial" w:cs="Arial"/>
        </w:rPr>
        <w:t>(</w:t>
      </w:r>
      <w:r w:rsidR="002C2C79">
        <w:t>以發函日期為憑</w:t>
      </w:r>
      <w:r w:rsidR="002C2C79">
        <w:rPr>
          <w:rFonts w:ascii="Arial" w:hAnsi="Arial" w:cs="Arial"/>
        </w:rPr>
        <w:t>)</w:t>
      </w:r>
      <w:r w:rsidR="002C2C79">
        <w:rPr>
          <w:rFonts w:asciiTheme="minorHAnsi" w:hAnsiTheme="minorHAnsi"/>
        </w:rPr>
        <w:t>，逾期恕不受理</w:t>
      </w:r>
      <w:r w:rsidR="002C2C79">
        <w:t>。</w:t>
      </w:r>
    </w:p>
    <w:p w:rsidR="00BA2F7C" w:rsidRPr="00C80794" w:rsidRDefault="0097769A" w:rsidP="00C80794">
      <w:pPr>
        <w:pStyle w:val="t4"/>
        <w:spacing w:line="480" w:lineRule="atLeast"/>
        <w:rPr>
          <w:rFonts w:asciiTheme="minorHAnsi" w:hAnsiTheme="minorHAnsi"/>
        </w:rPr>
      </w:pPr>
      <w:r>
        <w:rPr>
          <w:rFonts w:asciiTheme="minorHAnsi" w:hAnsiTheme="minorHAnsi" w:hint="eastAsia"/>
        </w:rPr>
        <w:t>2</w:t>
      </w:r>
      <w:r w:rsidR="00BA2F7C" w:rsidRPr="00C80794">
        <w:rPr>
          <w:rFonts w:asciiTheme="minorHAnsi" w:hAnsiTheme="minorHAnsi"/>
        </w:rPr>
        <w:t>.</w:t>
      </w:r>
      <w:r w:rsidR="00BA2F7C" w:rsidRPr="00C80794">
        <w:rPr>
          <w:rFonts w:asciiTheme="minorHAnsi" w:hAnsiTheme="minorHAnsi"/>
        </w:rPr>
        <w:t>計畫執行期間：自</w:t>
      </w:r>
      <w:r w:rsidR="00B85F94">
        <w:rPr>
          <w:rFonts w:asciiTheme="minorHAnsi" w:hAnsiTheme="minorHAnsi" w:hint="eastAsia"/>
        </w:rPr>
        <w:t>105</w:t>
      </w:r>
      <w:r w:rsidR="00B85F94" w:rsidRPr="00C80794">
        <w:rPr>
          <w:rFonts w:asciiTheme="minorHAnsi" w:hAnsiTheme="minorHAnsi"/>
        </w:rPr>
        <w:t>年</w:t>
      </w:r>
      <w:r w:rsidR="00B85F94">
        <w:rPr>
          <w:rFonts w:asciiTheme="minorHAnsi" w:hAnsiTheme="minorHAnsi" w:hint="eastAsia"/>
        </w:rPr>
        <w:t>4</w:t>
      </w:r>
      <w:r w:rsidR="00B85F94" w:rsidRPr="00C80794">
        <w:rPr>
          <w:rFonts w:asciiTheme="minorHAnsi" w:hAnsiTheme="minorHAnsi"/>
        </w:rPr>
        <w:t>月</w:t>
      </w:r>
      <w:r w:rsidR="00B85F94">
        <w:rPr>
          <w:rFonts w:asciiTheme="minorHAnsi" w:hAnsiTheme="minorHAnsi" w:hint="eastAsia"/>
        </w:rPr>
        <w:t>1</w:t>
      </w:r>
      <w:r w:rsidR="00342D28">
        <w:rPr>
          <w:rFonts w:asciiTheme="minorHAnsi" w:hAnsiTheme="minorHAnsi" w:hint="eastAsia"/>
        </w:rPr>
        <w:t>日起至</w:t>
      </w:r>
      <w:r w:rsidR="00342D28">
        <w:rPr>
          <w:rFonts w:asciiTheme="minorHAnsi" w:hAnsiTheme="minorHAnsi" w:hint="eastAsia"/>
        </w:rPr>
        <w:t>106</w:t>
      </w:r>
      <w:r w:rsidR="00342D28">
        <w:rPr>
          <w:rFonts w:asciiTheme="minorHAnsi" w:hAnsiTheme="minorHAnsi" w:hint="eastAsia"/>
        </w:rPr>
        <w:t>年</w:t>
      </w:r>
      <w:r w:rsidR="00342D28">
        <w:rPr>
          <w:rFonts w:asciiTheme="minorHAnsi" w:hAnsiTheme="minorHAnsi" w:hint="eastAsia"/>
        </w:rPr>
        <w:t>3</w:t>
      </w:r>
      <w:r w:rsidR="00342D28">
        <w:rPr>
          <w:rFonts w:asciiTheme="minorHAnsi" w:hAnsiTheme="minorHAnsi" w:hint="eastAsia"/>
        </w:rPr>
        <w:t>月</w:t>
      </w:r>
      <w:r w:rsidR="00342D28">
        <w:rPr>
          <w:rFonts w:asciiTheme="minorHAnsi" w:hAnsiTheme="minorHAnsi" w:hint="eastAsia"/>
        </w:rPr>
        <w:t>31</w:t>
      </w:r>
      <w:r w:rsidR="00342D28">
        <w:rPr>
          <w:rFonts w:asciiTheme="minorHAnsi" w:hAnsiTheme="minorHAnsi" w:hint="eastAsia"/>
        </w:rPr>
        <w:t>日止</w:t>
      </w:r>
      <w:r w:rsidR="00BA2F7C" w:rsidRPr="00C80794">
        <w:rPr>
          <w:rFonts w:asciiTheme="minorHAnsi" w:hAnsiTheme="minorHAnsi"/>
        </w:rPr>
        <w:t>，惟本部得視計畫審查作業時程做必要的調整。</w:t>
      </w:r>
    </w:p>
    <w:p w:rsidR="00C80794" w:rsidRPr="00C80794" w:rsidRDefault="0097769A" w:rsidP="00C80794">
      <w:pPr>
        <w:pStyle w:val="t4"/>
        <w:spacing w:line="480" w:lineRule="atLeast"/>
        <w:rPr>
          <w:rFonts w:asciiTheme="minorHAnsi" w:hAnsiTheme="minorHAnsi"/>
        </w:rPr>
      </w:pPr>
      <w:r>
        <w:rPr>
          <w:rFonts w:asciiTheme="minorHAnsi" w:hAnsiTheme="minorHAnsi" w:hint="eastAsia"/>
        </w:rPr>
        <w:t>3</w:t>
      </w:r>
      <w:r w:rsidR="00BA2F7C" w:rsidRPr="00C80794">
        <w:rPr>
          <w:rFonts w:asciiTheme="minorHAnsi" w:hAnsiTheme="minorHAnsi"/>
        </w:rPr>
        <w:t>.</w:t>
      </w:r>
      <w:r w:rsidR="00BA2F7C" w:rsidRPr="00C80794">
        <w:rPr>
          <w:rFonts w:asciiTheme="minorHAnsi" w:hAnsiTheme="minorHAnsi"/>
        </w:rPr>
        <w:t>計畫申請書：採用本部專題研究計畫申請書格式</w:t>
      </w:r>
      <w:r w:rsidR="00C80794">
        <w:rPr>
          <w:rFonts w:asciiTheme="minorHAnsi" w:hAnsiTheme="minorHAnsi" w:hint="eastAsia"/>
        </w:rPr>
        <w:t>。</w:t>
      </w:r>
    </w:p>
    <w:p w:rsidR="00BA2F7C" w:rsidRPr="00C80794" w:rsidRDefault="0097769A" w:rsidP="00C80794">
      <w:pPr>
        <w:pStyle w:val="t4"/>
        <w:spacing w:line="480" w:lineRule="atLeast"/>
        <w:rPr>
          <w:rFonts w:asciiTheme="minorHAnsi" w:hAnsiTheme="minorHAnsi"/>
        </w:rPr>
      </w:pPr>
      <w:r>
        <w:rPr>
          <w:rFonts w:asciiTheme="minorHAnsi" w:hAnsiTheme="minorHAnsi" w:hint="eastAsia"/>
        </w:rPr>
        <w:t>4</w:t>
      </w:r>
      <w:r w:rsidR="00BA2F7C" w:rsidRPr="00C80794">
        <w:rPr>
          <w:rFonts w:asciiTheme="minorHAnsi" w:hAnsiTheme="minorHAnsi"/>
        </w:rPr>
        <w:t>.</w:t>
      </w:r>
      <w:r w:rsidR="000127D2">
        <w:rPr>
          <w:rFonts w:asciiTheme="minorHAnsi" w:hAnsiTheme="minorHAnsi"/>
        </w:rPr>
        <w:t>線上申請</w:t>
      </w:r>
      <w:r w:rsidR="000127D2">
        <w:rPr>
          <w:rFonts w:asciiTheme="minorHAnsi" w:hAnsiTheme="minorHAnsi" w:hint="eastAsia"/>
        </w:rPr>
        <w:t>方式</w:t>
      </w:r>
      <w:r w:rsidR="00BA2F7C" w:rsidRPr="00C80794">
        <w:rPr>
          <w:rFonts w:asciiTheme="minorHAnsi" w:hAnsiTheme="minorHAnsi"/>
        </w:rPr>
        <w:t>：</w:t>
      </w:r>
      <w:r w:rsidR="000127D2">
        <w:t>計畫申請人於線上申辦系統製作申請書時，</w:t>
      </w:r>
      <w:r w:rsidR="00D73840">
        <w:rPr>
          <w:rFonts w:hint="eastAsia"/>
        </w:rPr>
        <w:t>請點選「隨到隨審計畫」中的「一般研究計畫」，並</w:t>
      </w:r>
      <w:r w:rsidR="006835E8">
        <w:rPr>
          <w:rFonts w:hint="eastAsia"/>
        </w:rPr>
        <w:t>於</w:t>
      </w:r>
      <w:r w:rsidR="00D73840">
        <w:rPr>
          <w:rFonts w:hint="eastAsia"/>
        </w:rPr>
        <w:t>「研究型別」勾選「個別型」</w:t>
      </w:r>
      <w:r w:rsidR="00D73840">
        <w:t>，「計畫歸屬」</w:t>
      </w:r>
      <w:r w:rsidR="00D73840">
        <w:rPr>
          <w:rFonts w:hint="eastAsia"/>
        </w:rPr>
        <w:t>點</w:t>
      </w:r>
      <w:r w:rsidR="000127D2">
        <w:t>選「前瞻應用司」，「學門代碼</w:t>
      </w:r>
      <w:r w:rsidR="00490F27">
        <w:rPr>
          <w:rFonts w:hint="eastAsia"/>
        </w:rPr>
        <w:t>名稱</w:t>
      </w:r>
      <w:r w:rsidR="00D73840">
        <w:t>」</w:t>
      </w:r>
      <w:r w:rsidR="00D73840">
        <w:rPr>
          <w:rFonts w:hint="eastAsia"/>
        </w:rPr>
        <w:t>點</w:t>
      </w:r>
      <w:r w:rsidR="000127D2">
        <w:t>選「</w:t>
      </w:r>
      <w:r w:rsidR="000127D2">
        <w:rPr>
          <w:rFonts w:ascii="Arial" w:hAnsi="Arial" w:cs="Arial"/>
        </w:rPr>
        <w:t>P</w:t>
      </w:r>
      <w:r w:rsidR="000127D2">
        <w:rPr>
          <w:rFonts w:ascii="Arial" w:hAnsi="Arial" w:cs="Arial" w:hint="eastAsia"/>
        </w:rPr>
        <w:t>24</w:t>
      </w:r>
      <w:r w:rsidR="000127D2">
        <w:rPr>
          <w:rFonts w:hint="eastAsia"/>
        </w:rPr>
        <w:t>科技政策研究」。</w:t>
      </w:r>
    </w:p>
    <w:p w:rsidR="00BA2F7C" w:rsidRPr="00C80794" w:rsidRDefault="00BA2F7C" w:rsidP="00C80794">
      <w:pPr>
        <w:pStyle w:val="t1"/>
        <w:spacing w:line="480" w:lineRule="atLeast"/>
        <w:rPr>
          <w:rFonts w:asciiTheme="minorHAnsi" w:hAnsiTheme="minorHAnsi"/>
        </w:rPr>
      </w:pPr>
      <w:r w:rsidRPr="00C80794">
        <w:rPr>
          <w:rFonts w:asciiTheme="minorHAnsi" w:hAnsiTheme="minorHAnsi"/>
        </w:rPr>
        <w:t>肆、審查方式</w:t>
      </w:r>
    </w:p>
    <w:p w:rsidR="00B31F67" w:rsidRPr="00C80794" w:rsidRDefault="00B31F67" w:rsidP="00C80794">
      <w:pPr>
        <w:pStyle w:val="p1"/>
        <w:spacing w:beforeLines="0" w:before="0" w:line="480" w:lineRule="atLeast"/>
        <w:rPr>
          <w:rFonts w:asciiTheme="minorHAnsi" w:hAnsiTheme="minorHAnsi"/>
        </w:rPr>
      </w:pPr>
      <w:r>
        <w:rPr>
          <w:rFonts w:asciiTheme="minorHAnsi" w:hAnsiTheme="minorHAnsi"/>
        </w:rPr>
        <w:t>本計畫由前瞻及應用科技司針對計畫書內容是否符合徵求主題進行篩選後，再進行審查委員</w:t>
      </w:r>
      <w:r w:rsidRPr="00C80794">
        <w:rPr>
          <w:rFonts w:asciiTheme="minorHAnsi" w:hAnsiTheme="minorHAnsi"/>
        </w:rPr>
        <w:t>書面審查</w:t>
      </w:r>
      <w:r w:rsidR="00DD1F5D">
        <w:rPr>
          <w:rFonts w:asciiTheme="minorHAnsi" w:hAnsiTheme="minorHAnsi" w:hint="eastAsia"/>
        </w:rPr>
        <w:t>或</w:t>
      </w:r>
      <w:r w:rsidRPr="00C80794">
        <w:rPr>
          <w:rFonts w:asciiTheme="minorHAnsi" w:hAnsiTheme="minorHAnsi"/>
        </w:rPr>
        <w:t>會議審查，必要時將安排計畫主持人簡報。</w:t>
      </w:r>
    </w:p>
    <w:p w:rsidR="00BA2F7C" w:rsidRPr="00C80794" w:rsidRDefault="00BA2F7C" w:rsidP="00C80794">
      <w:pPr>
        <w:pStyle w:val="t1"/>
        <w:spacing w:line="480" w:lineRule="atLeast"/>
        <w:rPr>
          <w:rFonts w:asciiTheme="minorHAnsi" w:hAnsiTheme="minorHAnsi"/>
        </w:rPr>
      </w:pPr>
      <w:r w:rsidRPr="00C80794">
        <w:rPr>
          <w:rFonts w:asciiTheme="minorHAnsi" w:hAnsiTheme="minorHAnsi"/>
        </w:rPr>
        <w:t>伍、其他</w:t>
      </w:r>
      <w:r w:rsidRPr="00C80794">
        <w:rPr>
          <w:rFonts w:asciiTheme="minorHAnsi" w:hAnsiTheme="minorHAnsi"/>
          <w:color w:val="000000"/>
          <w:kern w:val="0"/>
        </w:rPr>
        <w:t>注意事項</w:t>
      </w:r>
    </w:p>
    <w:p w:rsidR="00BA2F7C" w:rsidRPr="00C80794" w:rsidRDefault="00BA2F7C" w:rsidP="00C80794">
      <w:pPr>
        <w:pStyle w:val="t2"/>
        <w:numPr>
          <w:ilvl w:val="0"/>
          <w:numId w:val="4"/>
        </w:numPr>
        <w:spacing w:before="90" w:line="480" w:lineRule="atLeast"/>
        <w:ind w:left="800" w:hanging="560"/>
        <w:rPr>
          <w:rFonts w:asciiTheme="minorHAnsi" w:hAnsiTheme="minorHAnsi"/>
        </w:rPr>
      </w:pPr>
      <w:r w:rsidRPr="00C80794">
        <w:rPr>
          <w:rFonts w:asciiTheme="minorHAnsi" w:hAnsiTheme="minorHAnsi"/>
        </w:rPr>
        <w:t>每位主持人以申請一件本專案研究計畫為限。</w:t>
      </w:r>
    </w:p>
    <w:p w:rsidR="00BA2F7C" w:rsidRPr="00C80794" w:rsidRDefault="00BA2F7C" w:rsidP="00C80794">
      <w:pPr>
        <w:pStyle w:val="t2"/>
        <w:spacing w:before="90" w:line="480" w:lineRule="atLeast"/>
        <w:ind w:left="800" w:hanging="560"/>
        <w:rPr>
          <w:rFonts w:asciiTheme="minorHAnsi" w:hAnsiTheme="minorHAnsi"/>
        </w:rPr>
      </w:pPr>
      <w:r w:rsidRPr="00C80794">
        <w:rPr>
          <w:rFonts w:asciiTheme="minorHAnsi" w:hAnsiTheme="minorHAnsi"/>
        </w:rPr>
        <w:t>本計畫屬專案計畫，恕無申覆機制。</w:t>
      </w:r>
    </w:p>
    <w:p w:rsidR="00BA2F7C" w:rsidRPr="00C80794" w:rsidRDefault="00BA2F7C" w:rsidP="00C80794">
      <w:pPr>
        <w:pStyle w:val="t2"/>
        <w:spacing w:before="90" w:line="480" w:lineRule="atLeast"/>
        <w:ind w:left="800" w:hanging="560"/>
        <w:rPr>
          <w:rFonts w:asciiTheme="minorHAnsi" w:hAnsiTheme="minorHAnsi"/>
        </w:rPr>
      </w:pPr>
      <w:r w:rsidRPr="00C80794">
        <w:rPr>
          <w:rFonts w:asciiTheme="minorHAnsi" w:hAnsiTheme="minorHAnsi"/>
        </w:rPr>
        <w:t>本計畫核定通過後，以規劃案認列計畫件數。</w:t>
      </w:r>
    </w:p>
    <w:p w:rsidR="00BA2F7C" w:rsidRPr="00C80794" w:rsidRDefault="00BA2F7C" w:rsidP="00C80794">
      <w:pPr>
        <w:pStyle w:val="t2"/>
        <w:spacing w:before="90" w:line="480" w:lineRule="atLeast"/>
        <w:ind w:left="800" w:hanging="560"/>
        <w:rPr>
          <w:rFonts w:asciiTheme="minorHAnsi" w:hAnsiTheme="minorHAnsi"/>
        </w:rPr>
      </w:pPr>
      <w:r w:rsidRPr="00C80794">
        <w:rPr>
          <w:rFonts w:asciiTheme="minorHAnsi" w:hAnsiTheme="minorHAnsi"/>
        </w:rPr>
        <w:t>本計畫之簽約、撥款、延期與變更、經費核銷及報告繳交等，應依本部補助專題研究計畫作業要點、專題研究計畫經費處理原則、專題研究計畫補助合約書與執行同意書及其他有關規定辦理。</w:t>
      </w:r>
    </w:p>
    <w:p w:rsidR="00BA2F7C" w:rsidRPr="00C80794" w:rsidRDefault="00BA2F7C" w:rsidP="00C80794">
      <w:pPr>
        <w:pStyle w:val="t2"/>
        <w:spacing w:before="90" w:line="480" w:lineRule="atLeast"/>
        <w:ind w:left="800" w:hanging="560"/>
        <w:rPr>
          <w:rFonts w:asciiTheme="minorHAnsi" w:hAnsiTheme="minorHAnsi"/>
        </w:rPr>
      </w:pPr>
      <w:r w:rsidRPr="00C80794">
        <w:rPr>
          <w:rFonts w:asciiTheme="minorHAnsi" w:hAnsiTheme="minorHAnsi"/>
        </w:rPr>
        <w:t>其餘未盡事宜，依本部補助專題研究計畫作業要點及其他相關規定辦理。</w:t>
      </w:r>
    </w:p>
    <w:p w:rsidR="00BA2F7C" w:rsidRPr="00C80794" w:rsidRDefault="00BA2F7C" w:rsidP="00C80794">
      <w:pPr>
        <w:tabs>
          <w:tab w:val="left" w:pos="0"/>
          <w:tab w:val="left" w:pos="8040"/>
          <w:tab w:val="left" w:pos="8160"/>
        </w:tabs>
        <w:adjustRightInd w:val="0"/>
        <w:snapToGrid w:val="0"/>
        <w:spacing w:beforeLines="50" w:before="180" w:afterLines="50" w:after="180" w:line="480" w:lineRule="atLeast"/>
        <w:ind w:rightChars="60" w:right="144"/>
        <w:rPr>
          <w:rFonts w:eastAsia="標楷體"/>
          <w:b/>
          <w:sz w:val="28"/>
          <w:szCs w:val="28"/>
        </w:rPr>
      </w:pPr>
      <w:r w:rsidRPr="00C80794">
        <w:rPr>
          <w:rFonts w:eastAsia="標楷體"/>
          <w:b/>
          <w:sz w:val="28"/>
          <w:szCs w:val="28"/>
        </w:rPr>
        <w:t>陸、計畫聯絡人</w:t>
      </w:r>
    </w:p>
    <w:p w:rsidR="00BA2F7C" w:rsidRPr="00C80794" w:rsidRDefault="00C80794" w:rsidP="00C80794">
      <w:pPr>
        <w:pStyle w:val="p3"/>
        <w:spacing w:line="480" w:lineRule="atLeast"/>
        <w:rPr>
          <w:rFonts w:asciiTheme="minorHAnsi" w:hAnsiTheme="minorHAnsi"/>
        </w:rPr>
      </w:pPr>
      <w:r>
        <w:rPr>
          <w:rFonts w:asciiTheme="minorHAnsi" w:hAnsiTheme="minorHAnsi"/>
        </w:rPr>
        <w:t>前瞻</w:t>
      </w:r>
      <w:r w:rsidR="00BA2F7C" w:rsidRPr="00C80794">
        <w:rPr>
          <w:rFonts w:asciiTheme="minorHAnsi" w:hAnsiTheme="minorHAnsi"/>
        </w:rPr>
        <w:t>司：</w:t>
      </w:r>
      <w:r>
        <w:rPr>
          <w:rFonts w:asciiTheme="minorHAnsi" w:hAnsiTheme="minorHAnsi"/>
        </w:rPr>
        <w:t>王安邦</w:t>
      </w:r>
      <w:r w:rsidR="00BA2F7C" w:rsidRPr="00C80794">
        <w:rPr>
          <w:rFonts w:asciiTheme="minorHAnsi" w:hAnsiTheme="minorHAnsi"/>
        </w:rPr>
        <w:t>，</w:t>
      </w:r>
      <w:r w:rsidR="00BA2F7C" w:rsidRPr="00C80794">
        <w:rPr>
          <w:rFonts w:asciiTheme="minorHAnsi" w:hAnsiTheme="minorHAnsi"/>
        </w:rPr>
        <w:t>Tel</w:t>
      </w:r>
      <w:r w:rsidR="00BA2F7C" w:rsidRPr="00C80794">
        <w:rPr>
          <w:rFonts w:asciiTheme="minorHAnsi" w:hAnsiTheme="minorHAnsi"/>
        </w:rPr>
        <w:t>：</w:t>
      </w:r>
      <w:r w:rsidR="00BA2F7C" w:rsidRPr="00C80794">
        <w:rPr>
          <w:rFonts w:asciiTheme="minorHAnsi" w:hAnsiTheme="minorHAnsi"/>
        </w:rPr>
        <w:t>02-2737-</w:t>
      </w:r>
      <w:r>
        <w:rPr>
          <w:rFonts w:asciiTheme="minorHAnsi" w:hAnsiTheme="minorHAnsi" w:hint="eastAsia"/>
        </w:rPr>
        <w:t>7</w:t>
      </w:r>
      <w:r w:rsidR="00342D28">
        <w:rPr>
          <w:rFonts w:asciiTheme="minorHAnsi" w:hAnsiTheme="minorHAnsi" w:hint="eastAsia"/>
        </w:rPr>
        <w:t>127</w:t>
      </w:r>
      <w:r w:rsidR="00BA2F7C" w:rsidRPr="00C80794">
        <w:rPr>
          <w:rFonts w:asciiTheme="minorHAnsi" w:hAnsiTheme="minorHAnsi"/>
        </w:rPr>
        <w:t>，</w:t>
      </w:r>
      <w:r w:rsidR="00BA2F7C" w:rsidRPr="00C80794">
        <w:rPr>
          <w:rFonts w:asciiTheme="minorHAnsi" w:hAnsiTheme="minorHAnsi"/>
        </w:rPr>
        <w:t>email</w:t>
      </w:r>
      <w:r w:rsidR="00BA2F7C" w:rsidRPr="00C80794">
        <w:rPr>
          <w:rFonts w:asciiTheme="minorHAnsi" w:hAnsiTheme="minorHAnsi"/>
        </w:rPr>
        <w:t>：</w:t>
      </w:r>
      <w:r>
        <w:rPr>
          <w:rFonts w:asciiTheme="minorHAnsi" w:hAnsiTheme="minorHAnsi"/>
        </w:rPr>
        <w:t>apwang</w:t>
      </w:r>
      <w:r w:rsidR="00BA2F7C" w:rsidRPr="00C80794">
        <w:rPr>
          <w:rFonts w:asciiTheme="minorHAnsi" w:hAnsiTheme="minorHAnsi"/>
        </w:rPr>
        <w:t>@most.gov.tw</w:t>
      </w:r>
    </w:p>
    <w:p w:rsidR="00AB392A" w:rsidRPr="00C80794" w:rsidRDefault="00AB392A" w:rsidP="00C80794">
      <w:pPr>
        <w:spacing w:line="480" w:lineRule="atLeast"/>
        <w:rPr>
          <w:rFonts w:eastAsia="標楷體"/>
          <w:sz w:val="28"/>
          <w:szCs w:val="28"/>
        </w:rPr>
      </w:pPr>
    </w:p>
    <w:sectPr w:rsidR="00AB392A" w:rsidRPr="00C80794">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061" w:rsidRDefault="00D22061" w:rsidP="00393084">
      <w:r>
        <w:separator/>
      </w:r>
    </w:p>
  </w:endnote>
  <w:endnote w:type="continuationSeparator" w:id="0">
    <w:p w:rsidR="00D22061" w:rsidRDefault="00D22061" w:rsidP="0039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92351"/>
      <w:docPartObj>
        <w:docPartGallery w:val="Page Numbers (Bottom of Page)"/>
        <w:docPartUnique/>
      </w:docPartObj>
    </w:sdtPr>
    <w:sdtEndPr/>
    <w:sdtContent>
      <w:p w:rsidR="00C80794" w:rsidRDefault="00C80794">
        <w:pPr>
          <w:pStyle w:val="a5"/>
          <w:jc w:val="center"/>
        </w:pPr>
        <w:r>
          <w:fldChar w:fldCharType="begin"/>
        </w:r>
        <w:r>
          <w:instrText>PAGE   \* MERGEFORMAT</w:instrText>
        </w:r>
        <w:r>
          <w:fldChar w:fldCharType="separate"/>
        </w:r>
        <w:r w:rsidR="000E015D" w:rsidRPr="000E015D">
          <w:rPr>
            <w:noProof/>
            <w:lang w:val="zh-TW"/>
          </w:rPr>
          <w:t>1</w:t>
        </w:r>
        <w:r>
          <w:fldChar w:fldCharType="end"/>
        </w:r>
      </w:p>
    </w:sdtContent>
  </w:sdt>
  <w:p w:rsidR="00C80794" w:rsidRDefault="00C807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061" w:rsidRDefault="00D22061" w:rsidP="00393084">
      <w:r>
        <w:separator/>
      </w:r>
    </w:p>
  </w:footnote>
  <w:footnote w:type="continuationSeparator" w:id="0">
    <w:p w:rsidR="00D22061" w:rsidRDefault="00D22061" w:rsidP="00393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6014"/>
    <w:multiLevelType w:val="hybridMultilevel"/>
    <w:tmpl w:val="6BCA7E24"/>
    <w:lvl w:ilvl="0" w:tplc="A82E9876">
      <w:start w:val="1"/>
      <w:numFmt w:val="decimal"/>
      <w:lvlText w:val="(%1)"/>
      <w:lvlJc w:val="left"/>
      <w:pPr>
        <w:ind w:left="121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4A43F4"/>
    <w:multiLevelType w:val="hybridMultilevel"/>
    <w:tmpl w:val="601CABDA"/>
    <w:lvl w:ilvl="0" w:tplc="4EA80128">
      <w:start w:val="1"/>
      <w:numFmt w:val="taiwaneseCountingThousand"/>
      <w:pStyle w:val="t2"/>
      <w:lvlText w:val="%1、"/>
      <w:lvlJc w:val="left"/>
      <w:pPr>
        <w:ind w:left="1473" w:hanging="480"/>
      </w:pPr>
    </w:lvl>
    <w:lvl w:ilvl="1" w:tplc="3F46D114">
      <w:start w:val="1"/>
      <w:numFmt w:val="taiwaneseCountingThousand"/>
      <w:pStyle w:val="t3"/>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1512BCD"/>
    <w:multiLevelType w:val="hybridMultilevel"/>
    <w:tmpl w:val="19E4A3A8"/>
    <w:lvl w:ilvl="0" w:tplc="F48897D8">
      <w:start w:val="1"/>
      <w:numFmt w:val="decimal"/>
      <w:pStyle w:val="t5"/>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0"/>
  </w:num>
  <w:num w:numId="3">
    <w:abstractNumId w:val="1"/>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C5"/>
    <w:rsid w:val="00000F74"/>
    <w:rsid w:val="000127D2"/>
    <w:rsid w:val="00053E53"/>
    <w:rsid w:val="00072FBA"/>
    <w:rsid w:val="00076E24"/>
    <w:rsid w:val="000E015D"/>
    <w:rsid w:val="000E7C1E"/>
    <w:rsid w:val="000F754C"/>
    <w:rsid w:val="00125BF5"/>
    <w:rsid w:val="001277CA"/>
    <w:rsid w:val="001339C8"/>
    <w:rsid w:val="0014611A"/>
    <w:rsid w:val="00173259"/>
    <w:rsid w:val="0018592C"/>
    <w:rsid w:val="001F4DEA"/>
    <w:rsid w:val="002004A3"/>
    <w:rsid w:val="00205F1B"/>
    <w:rsid w:val="002208AA"/>
    <w:rsid w:val="00235D3C"/>
    <w:rsid w:val="00244415"/>
    <w:rsid w:val="002473C4"/>
    <w:rsid w:val="00252018"/>
    <w:rsid w:val="00253F5E"/>
    <w:rsid w:val="002614E9"/>
    <w:rsid w:val="00276D0C"/>
    <w:rsid w:val="00281797"/>
    <w:rsid w:val="002A40EB"/>
    <w:rsid w:val="002B344E"/>
    <w:rsid w:val="002C2C79"/>
    <w:rsid w:val="002D45F8"/>
    <w:rsid w:val="002E0413"/>
    <w:rsid w:val="002F63C5"/>
    <w:rsid w:val="00300729"/>
    <w:rsid w:val="00310A56"/>
    <w:rsid w:val="00323708"/>
    <w:rsid w:val="00332A81"/>
    <w:rsid w:val="00342D28"/>
    <w:rsid w:val="00345264"/>
    <w:rsid w:val="0035044E"/>
    <w:rsid w:val="00351198"/>
    <w:rsid w:val="0035613D"/>
    <w:rsid w:val="00381062"/>
    <w:rsid w:val="00393084"/>
    <w:rsid w:val="003B5CBE"/>
    <w:rsid w:val="003C0020"/>
    <w:rsid w:val="003E59D2"/>
    <w:rsid w:val="003F1517"/>
    <w:rsid w:val="003F3E9D"/>
    <w:rsid w:val="004073B8"/>
    <w:rsid w:val="00417FB0"/>
    <w:rsid w:val="00450AF8"/>
    <w:rsid w:val="004551D4"/>
    <w:rsid w:val="00460FC7"/>
    <w:rsid w:val="0046481C"/>
    <w:rsid w:val="004702F3"/>
    <w:rsid w:val="00476D7E"/>
    <w:rsid w:val="004837C2"/>
    <w:rsid w:val="00490F27"/>
    <w:rsid w:val="00494235"/>
    <w:rsid w:val="004A0FC5"/>
    <w:rsid w:val="004B54F9"/>
    <w:rsid w:val="004B664A"/>
    <w:rsid w:val="004C0DAC"/>
    <w:rsid w:val="004D536E"/>
    <w:rsid w:val="004E4904"/>
    <w:rsid w:val="005215CD"/>
    <w:rsid w:val="00522967"/>
    <w:rsid w:val="00533895"/>
    <w:rsid w:val="00550E44"/>
    <w:rsid w:val="005517D4"/>
    <w:rsid w:val="005939AF"/>
    <w:rsid w:val="005A7DD9"/>
    <w:rsid w:val="005C36B3"/>
    <w:rsid w:val="005C5D6C"/>
    <w:rsid w:val="005E00BB"/>
    <w:rsid w:val="005E465C"/>
    <w:rsid w:val="005F09E9"/>
    <w:rsid w:val="005F6B76"/>
    <w:rsid w:val="0061237B"/>
    <w:rsid w:val="00634C58"/>
    <w:rsid w:val="00641E34"/>
    <w:rsid w:val="00651BC7"/>
    <w:rsid w:val="00665D76"/>
    <w:rsid w:val="00665F0E"/>
    <w:rsid w:val="00673DD8"/>
    <w:rsid w:val="0067469C"/>
    <w:rsid w:val="00675BF7"/>
    <w:rsid w:val="006835E8"/>
    <w:rsid w:val="006924C2"/>
    <w:rsid w:val="006B2360"/>
    <w:rsid w:val="006B586B"/>
    <w:rsid w:val="006B6CFB"/>
    <w:rsid w:val="006F149C"/>
    <w:rsid w:val="006F1943"/>
    <w:rsid w:val="00700D54"/>
    <w:rsid w:val="0075250B"/>
    <w:rsid w:val="00761BDB"/>
    <w:rsid w:val="00775DD0"/>
    <w:rsid w:val="007C4ED2"/>
    <w:rsid w:val="007E15DD"/>
    <w:rsid w:val="007F3323"/>
    <w:rsid w:val="00822AA5"/>
    <w:rsid w:val="00823625"/>
    <w:rsid w:val="00826826"/>
    <w:rsid w:val="008278EE"/>
    <w:rsid w:val="00866D9E"/>
    <w:rsid w:val="00872B7B"/>
    <w:rsid w:val="00891C9B"/>
    <w:rsid w:val="008B28A7"/>
    <w:rsid w:val="008B54A0"/>
    <w:rsid w:val="008C40FB"/>
    <w:rsid w:val="008C4942"/>
    <w:rsid w:val="008C4AF5"/>
    <w:rsid w:val="008D0FE6"/>
    <w:rsid w:val="008E4FD9"/>
    <w:rsid w:val="008F238B"/>
    <w:rsid w:val="008F28D1"/>
    <w:rsid w:val="008F44D0"/>
    <w:rsid w:val="009045BD"/>
    <w:rsid w:val="00924AEA"/>
    <w:rsid w:val="00952709"/>
    <w:rsid w:val="00954EEF"/>
    <w:rsid w:val="009574DE"/>
    <w:rsid w:val="0097769A"/>
    <w:rsid w:val="00987B0E"/>
    <w:rsid w:val="009A38BA"/>
    <w:rsid w:val="009A470E"/>
    <w:rsid w:val="009C58AA"/>
    <w:rsid w:val="009D5CAB"/>
    <w:rsid w:val="00A07B4C"/>
    <w:rsid w:val="00A11712"/>
    <w:rsid w:val="00A22090"/>
    <w:rsid w:val="00A426A7"/>
    <w:rsid w:val="00A4408A"/>
    <w:rsid w:val="00A54FDB"/>
    <w:rsid w:val="00A84DBF"/>
    <w:rsid w:val="00A9251C"/>
    <w:rsid w:val="00AA79AD"/>
    <w:rsid w:val="00AB392A"/>
    <w:rsid w:val="00AB58EC"/>
    <w:rsid w:val="00AB6153"/>
    <w:rsid w:val="00AD481F"/>
    <w:rsid w:val="00AE1446"/>
    <w:rsid w:val="00B0635D"/>
    <w:rsid w:val="00B13B40"/>
    <w:rsid w:val="00B31F67"/>
    <w:rsid w:val="00B46F45"/>
    <w:rsid w:val="00B607CC"/>
    <w:rsid w:val="00B81B67"/>
    <w:rsid w:val="00B85F94"/>
    <w:rsid w:val="00BA2F7C"/>
    <w:rsid w:val="00C04F2A"/>
    <w:rsid w:val="00C10F18"/>
    <w:rsid w:val="00C50C1C"/>
    <w:rsid w:val="00C53C18"/>
    <w:rsid w:val="00C80794"/>
    <w:rsid w:val="00CB7DFD"/>
    <w:rsid w:val="00CD10B7"/>
    <w:rsid w:val="00CE1C91"/>
    <w:rsid w:val="00CE65CE"/>
    <w:rsid w:val="00CF2DEB"/>
    <w:rsid w:val="00D120B9"/>
    <w:rsid w:val="00D22061"/>
    <w:rsid w:val="00D441CF"/>
    <w:rsid w:val="00D52466"/>
    <w:rsid w:val="00D641EF"/>
    <w:rsid w:val="00D73840"/>
    <w:rsid w:val="00D83BA1"/>
    <w:rsid w:val="00D91CB9"/>
    <w:rsid w:val="00D95F87"/>
    <w:rsid w:val="00D96AA9"/>
    <w:rsid w:val="00DA3D93"/>
    <w:rsid w:val="00DA5EFF"/>
    <w:rsid w:val="00DD1F5D"/>
    <w:rsid w:val="00DE74C1"/>
    <w:rsid w:val="00E34D43"/>
    <w:rsid w:val="00E465B7"/>
    <w:rsid w:val="00E56152"/>
    <w:rsid w:val="00E56D2A"/>
    <w:rsid w:val="00E61CB3"/>
    <w:rsid w:val="00E94BDA"/>
    <w:rsid w:val="00E94FCB"/>
    <w:rsid w:val="00EA3B32"/>
    <w:rsid w:val="00ED1213"/>
    <w:rsid w:val="00EE4FC2"/>
    <w:rsid w:val="00EE682A"/>
    <w:rsid w:val="00EE7675"/>
    <w:rsid w:val="00EF6DCE"/>
    <w:rsid w:val="00F25634"/>
    <w:rsid w:val="00F3031E"/>
    <w:rsid w:val="00F629DA"/>
    <w:rsid w:val="00F64368"/>
    <w:rsid w:val="00FA2158"/>
    <w:rsid w:val="00FB0778"/>
    <w:rsid w:val="00FD0ACC"/>
    <w:rsid w:val="00FD20C0"/>
    <w:rsid w:val="00FF2B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961EE00-8E18-4585-9CFF-47229360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1446"/>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393084"/>
    <w:pPr>
      <w:tabs>
        <w:tab w:val="center" w:pos="4153"/>
        <w:tab w:val="right" w:pos="8306"/>
      </w:tabs>
      <w:snapToGrid w:val="0"/>
    </w:pPr>
    <w:rPr>
      <w:sz w:val="20"/>
      <w:szCs w:val="20"/>
    </w:rPr>
  </w:style>
  <w:style w:type="character" w:customStyle="1" w:styleId="a4">
    <w:name w:val="頁首 字元"/>
    <w:basedOn w:val="a0"/>
    <w:link w:val="a3"/>
    <w:uiPriority w:val="99"/>
    <w:rsid w:val="00393084"/>
    <w:rPr>
      <w:sz w:val="20"/>
      <w:szCs w:val="20"/>
    </w:rPr>
  </w:style>
  <w:style w:type="paragraph" w:styleId="a5">
    <w:name w:val="footer"/>
    <w:basedOn w:val="a"/>
    <w:link w:val="a6"/>
    <w:uiPriority w:val="99"/>
    <w:unhideWhenUsed/>
    <w:rsid w:val="00393084"/>
    <w:pPr>
      <w:tabs>
        <w:tab w:val="center" w:pos="4153"/>
        <w:tab w:val="right" w:pos="8306"/>
      </w:tabs>
      <w:snapToGrid w:val="0"/>
    </w:pPr>
    <w:rPr>
      <w:sz w:val="20"/>
      <w:szCs w:val="20"/>
    </w:rPr>
  </w:style>
  <w:style w:type="character" w:customStyle="1" w:styleId="a6">
    <w:name w:val="頁尾 字元"/>
    <w:basedOn w:val="a0"/>
    <w:link w:val="a5"/>
    <w:uiPriority w:val="99"/>
    <w:rsid w:val="00393084"/>
    <w:rPr>
      <w:sz w:val="20"/>
      <w:szCs w:val="20"/>
    </w:rPr>
  </w:style>
  <w:style w:type="character" w:styleId="a7">
    <w:name w:val="annotation reference"/>
    <w:basedOn w:val="a0"/>
    <w:uiPriority w:val="99"/>
    <w:semiHidden/>
    <w:unhideWhenUsed/>
    <w:rsid w:val="002208AA"/>
    <w:rPr>
      <w:sz w:val="18"/>
      <w:szCs w:val="18"/>
    </w:rPr>
  </w:style>
  <w:style w:type="paragraph" w:styleId="a8">
    <w:name w:val="annotation text"/>
    <w:basedOn w:val="a"/>
    <w:link w:val="a9"/>
    <w:uiPriority w:val="99"/>
    <w:semiHidden/>
    <w:unhideWhenUsed/>
    <w:rsid w:val="002208AA"/>
  </w:style>
  <w:style w:type="character" w:customStyle="1" w:styleId="a9">
    <w:name w:val="註解文字 字元"/>
    <w:basedOn w:val="a0"/>
    <w:link w:val="a8"/>
    <w:uiPriority w:val="99"/>
    <w:semiHidden/>
    <w:rsid w:val="002208AA"/>
  </w:style>
  <w:style w:type="paragraph" w:styleId="aa">
    <w:name w:val="annotation subject"/>
    <w:basedOn w:val="a8"/>
    <w:next w:val="a8"/>
    <w:link w:val="ab"/>
    <w:uiPriority w:val="99"/>
    <w:semiHidden/>
    <w:unhideWhenUsed/>
    <w:rsid w:val="002208AA"/>
    <w:rPr>
      <w:b/>
      <w:bCs/>
    </w:rPr>
  </w:style>
  <w:style w:type="character" w:customStyle="1" w:styleId="ab">
    <w:name w:val="註解主旨 字元"/>
    <w:basedOn w:val="a9"/>
    <w:link w:val="aa"/>
    <w:uiPriority w:val="99"/>
    <w:semiHidden/>
    <w:rsid w:val="002208AA"/>
    <w:rPr>
      <w:b/>
      <w:bCs/>
    </w:rPr>
  </w:style>
  <w:style w:type="paragraph" w:styleId="ac">
    <w:name w:val="Balloon Text"/>
    <w:basedOn w:val="a"/>
    <w:link w:val="ad"/>
    <w:uiPriority w:val="99"/>
    <w:semiHidden/>
    <w:unhideWhenUsed/>
    <w:rsid w:val="002208A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208AA"/>
    <w:rPr>
      <w:rFonts w:asciiTheme="majorHAnsi" w:eastAsiaTheme="majorEastAsia" w:hAnsiTheme="majorHAnsi" w:cstheme="majorBidi"/>
      <w:sz w:val="18"/>
      <w:szCs w:val="18"/>
    </w:rPr>
  </w:style>
  <w:style w:type="paragraph" w:customStyle="1" w:styleId="t1">
    <w:name w:val="t1"/>
    <w:basedOn w:val="a"/>
    <w:qFormat/>
    <w:rsid w:val="00BA2F7C"/>
    <w:pPr>
      <w:tabs>
        <w:tab w:val="left" w:pos="0"/>
        <w:tab w:val="left" w:pos="8040"/>
        <w:tab w:val="left" w:pos="8160"/>
      </w:tabs>
      <w:adjustRightInd w:val="0"/>
      <w:snapToGrid w:val="0"/>
      <w:spacing w:beforeLines="50" w:before="180" w:line="440" w:lineRule="exact"/>
      <w:ind w:rightChars="60" w:right="144"/>
    </w:pPr>
    <w:rPr>
      <w:rFonts w:ascii="標楷體" w:eastAsia="標楷體" w:hAnsi="標楷體" w:cs="標楷體"/>
      <w:b/>
      <w:bCs/>
      <w:sz w:val="28"/>
      <w:szCs w:val="28"/>
    </w:rPr>
  </w:style>
  <w:style w:type="paragraph" w:styleId="ae">
    <w:name w:val="List Paragraph"/>
    <w:basedOn w:val="a"/>
    <w:uiPriority w:val="34"/>
    <w:qFormat/>
    <w:rsid w:val="00BA2F7C"/>
    <w:pPr>
      <w:snapToGrid w:val="0"/>
      <w:ind w:leftChars="200" w:left="480"/>
      <w:jc w:val="both"/>
    </w:pPr>
    <w:rPr>
      <w:rFonts w:ascii="Times New Roman" w:eastAsia="新細明體" w:hAnsi="Times New Roman" w:cs="Times New Roman"/>
      <w:szCs w:val="24"/>
    </w:rPr>
  </w:style>
  <w:style w:type="table" w:styleId="af">
    <w:name w:val="Table Grid"/>
    <w:basedOn w:val="a1"/>
    <w:uiPriority w:val="59"/>
    <w:rsid w:val="00BA2F7C"/>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2">
    <w:name w:val="t2"/>
    <w:basedOn w:val="ae"/>
    <w:qFormat/>
    <w:rsid w:val="00BA2F7C"/>
    <w:pPr>
      <w:numPr>
        <w:numId w:val="3"/>
      </w:numPr>
      <w:adjustRightInd w:val="0"/>
      <w:spacing w:beforeLines="25" w:before="25" w:line="440" w:lineRule="exact"/>
      <w:ind w:leftChars="0" w:left="0"/>
    </w:pPr>
    <w:rPr>
      <w:rFonts w:eastAsia="標楷體"/>
      <w:sz w:val="28"/>
      <w:szCs w:val="28"/>
    </w:rPr>
  </w:style>
  <w:style w:type="paragraph" w:customStyle="1" w:styleId="t3">
    <w:name w:val="t3"/>
    <w:basedOn w:val="t2"/>
    <w:qFormat/>
    <w:rsid w:val="00BA2F7C"/>
    <w:pPr>
      <w:numPr>
        <w:ilvl w:val="1"/>
      </w:numPr>
      <w:ind w:left="1276"/>
    </w:pPr>
  </w:style>
  <w:style w:type="paragraph" w:customStyle="1" w:styleId="p1">
    <w:name w:val="p1"/>
    <w:basedOn w:val="a"/>
    <w:qFormat/>
    <w:rsid w:val="00BA2F7C"/>
    <w:pPr>
      <w:kinsoku w:val="0"/>
      <w:adjustRightInd w:val="0"/>
      <w:snapToGrid w:val="0"/>
      <w:spacing w:beforeLines="50" w:before="180" w:line="440" w:lineRule="exact"/>
      <w:ind w:firstLineChars="200" w:firstLine="560"/>
    </w:pPr>
    <w:rPr>
      <w:rFonts w:ascii="標楷體" w:eastAsia="標楷體" w:hAnsi="標楷體" w:cs="Times New Roman"/>
      <w:sz w:val="28"/>
      <w:szCs w:val="28"/>
    </w:rPr>
  </w:style>
  <w:style w:type="paragraph" w:customStyle="1" w:styleId="t4">
    <w:name w:val="t4"/>
    <w:basedOn w:val="a"/>
    <w:qFormat/>
    <w:rsid w:val="00BA2F7C"/>
    <w:pPr>
      <w:adjustRightInd w:val="0"/>
      <w:snapToGrid w:val="0"/>
      <w:spacing w:line="440" w:lineRule="exact"/>
      <w:ind w:leftChars="300" w:left="1040" w:hangingChars="100" w:hanging="320"/>
    </w:pPr>
    <w:rPr>
      <w:rFonts w:ascii="Times New Roman" w:eastAsia="標楷體" w:hAnsi="Times New Roman" w:cs="Times New Roman"/>
      <w:color w:val="000000"/>
      <w:spacing w:val="20"/>
      <w:sz w:val="28"/>
      <w:szCs w:val="28"/>
    </w:rPr>
  </w:style>
  <w:style w:type="paragraph" w:customStyle="1" w:styleId="p3">
    <w:name w:val="p3"/>
    <w:basedOn w:val="a"/>
    <w:qFormat/>
    <w:rsid w:val="00BA2F7C"/>
    <w:pPr>
      <w:spacing w:beforeLines="25" w:before="90" w:line="440" w:lineRule="exact"/>
      <w:ind w:leftChars="236" w:left="1700" w:hangingChars="405" w:hanging="1134"/>
    </w:pPr>
    <w:rPr>
      <w:rFonts w:ascii="Times New Roman" w:eastAsia="標楷體" w:hAnsi="Times New Roman" w:cs="Times New Roman"/>
      <w:sz w:val="28"/>
      <w:szCs w:val="28"/>
    </w:rPr>
  </w:style>
  <w:style w:type="paragraph" w:customStyle="1" w:styleId="t5">
    <w:name w:val="t5"/>
    <w:basedOn w:val="ae"/>
    <w:qFormat/>
    <w:rsid w:val="00BA2F7C"/>
    <w:pPr>
      <w:numPr>
        <w:numId w:val="1"/>
      </w:numPr>
      <w:adjustRightInd w:val="0"/>
      <w:spacing w:line="440" w:lineRule="exact"/>
      <w:ind w:leftChars="0" w:left="1418"/>
    </w:pPr>
    <w:rPr>
      <w:rFonts w:eastAsia="標楷體" w:hAnsi="標楷體"/>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6B53F-BAA6-4EE6-B21A-E4FD7F45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Words>
  <Characters>1853</Characters>
  <Application>Microsoft Office Word</Application>
  <DocSecurity>4</DocSecurity>
  <Lines>15</Lines>
  <Paragraphs>4</Paragraphs>
  <ScaleCrop>false</ScaleCrop>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王安邦</dc:creator>
  <cp:lastModifiedBy>張宇君</cp:lastModifiedBy>
  <cp:revision>2</cp:revision>
  <cp:lastPrinted>2015-11-20T08:27:00Z</cp:lastPrinted>
  <dcterms:created xsi:type="dcterms:W3CDTF">2015-12-03T00:16:00Z</dcterms:created>
  <dcterms:modified xsi:type="dcterms:W3CDTF">2015-12-03T00:16:00Z</dcterms:modified>
</cp:coreProperties>
</file>