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4C" w:rsidRDefault="00B75A4C">
      <w:pPr>
        <w:snapToGrid w:val="0"/>
        <w:spacing w:beforeLines="50" w:before="180"/>
        <w:jc w:val="center"/>
        <w:rPr>
          <w:rFonts w:eastAsia="標楷體"/>
          <w:b/>
          <w:bCs/>
          <w:sz w:val="26"/>
        </w:rPr>
      </w:pPr>
      <w:r>
        <w:rPr>
          <w:rFonts w:eastAsia="標楷體" w:hint="eastAsia"/>
          <w:b/>
          <w:bCs/>
          <w:sz w:val="26"/>
        </w:rPr>
        <w:t>教育部補助人文社會科學相關領域專案計畫教學人員</w:t>
      </w:r>
      <w:bookmarkStart w:id="0" w:name="_GoBack"/>
      <w:r>
        <w:rPr>
          <w:rFonts w:eastAsia="標楷體" w:hint="eastAsia"/>
          <w:b/>
          <w:bCs/>
          <w:sz w:val="26"/>
        </w:rPr>
        <w:t>作業原則</w:t>
      </w:r>
      <w:r w:rsidR="006F77F8">
        <w:rPr>
          <w:rFonts w:eastAsia="標楷體" w:hint="eastAsia"/>
          <w:b/>
          <w:bCs/>
          <w:sz w:val="26"/>
        </w:rPr>
        <w:t>修正規定</w:t>
      </w:r>
      <w:bookmarkEnd w:id="0"/>
    </w:p>
    <w:p w:rsidR="003D11BE" w:rsidRDefault="003D11BE" w:rsidP="003D11BE">
      <w:pPr>
        <w:pStyle w:val="a4"/>
        <w:snapToGrid w:val="0"/>
        <w:spacing w:line="240" w:lineRule="exact"/>
        <w:ind w:right="-154" w:firstLineChars="1550" w:firstLine="2790"/>
        <w:jc w:val="left"/>
        <w:rPr>
          <w:b w:val="0"/>
          <w:bCs w:val="0"/>
          <w:sz w:val="18"/>
          <w:szCs w:val="18"/>
        </w:rPr>
      </w:pPr>
    </w:p>
    <w:p w:rsidR="00B75A4C" w:rsidRPr="003D11BE" w:rsidRDefault="00B75A4C">
      <w:pPr>
        <w:snapToGrid w:val="0"/>
        <w:spacing w:line="400" w:lineRule="exact"/>
        <w:ind w:left="480" w:hangingChars="200" w:hanging="480"/>
        <w:rPr>
          <w:rFonts w:eastAsia="標楷體"/>
        </w:rPr>
      </w:pPr>
    </w:p>
    <w:p w:rsidR="006F77F8" w:rsidRDefault="00B75A4C" w:rsidP="006F77F8">
      <w:pPr>
        <w:snapToGrid w:val="0"/>
        <w:spacing w:line="400" w:lineRule="exact"/>
        <w:ind w:left="425" w:hangingChars="177" w:hanging="425"/>
        <w:rPr>
          <w:rFonts w:eastAsia="標楷體"/>
        </w:rPr>
      </w:pPr>
      <w:r>
        <w:rPr>
          <w:rFonts w:eastAsia="標楷體" w:hint="eastAsia"/>
        </w:rPr>
        <w:t>一、</w:t>
      </w:r>
      <w:r w:rsidRPr="006F77F8">
        <w:rPr>
          <w:rFonts w:eastAsia="標楷體" w:hint="eastAsia"/>
        </w:rPr>
        <w:t>教育部（以下簡稱本部）為執行人文社會科學相關領域專案計畫之特定計畫，補助各公私立大學校院以專案計畫進用編制外教學人員，特訂定本原則。</w:t>
      </w:r>
    </w:p>
    <w:p w:rsidR="00B75A4C" w:rsidRDefault="00D80E55" w:rsidP="006F77F8">
      <w:pPr>
        <w:snapToGrid w:val="0"/>
        <w:spacing w:line="400" w:lineRule="exact"/>
        <w:ind w:leftChars="177" w:left="425" w:firstLine="1"/>
        <w:rPr>
          <w:rFonts w:eastAsia="標楷體"/>
        </w:rPr>
      </w:pPr>
      <w:r w:rsidRPr="006F77F8">
        <w:rPr>
          <w:rFonts w:eastAsia="標楷體" w:hint="eastAsia"/>
        </w:rPr>
        <w:t>前項人文社會科學相關領域專案計畫，指本部依科技預算審議程序通過，據以規劃推動之各項</w:t>
      </w:r>
      <w:r w:rsidR="00E91DCD" w:rsidRPr="006F77F8">
        <w:rPr>
          <w:rFonts w:eastAsia="標楷體" w:hint="eastAsia"/>
        </w:rPr>
        <w:t>有關</w:t>
      </w:r>
      <w:r w:rsidRPr="006F77F8">
        <w:rPr>
          <w:rFonts w:eastAsia="標楷體" w:hint="eastAsia"/>
        </w:rPr>
        <w:t>人文社會科學中程計畫。</w:t>
      </w:r>
    </w:p>
    <w:p w:rsidR="00B75A4C" w:rsidRDefault="00B75A4C">
      <w:pPr>
        <w:snapToGrid w:val="0"/>
        <w:spacing w:line="400" w:lineRule="exact"/>
        <w:ind w:left="480" w:hangingChars="200" w:hanging="480"/>
        <w:rPr>
          <w:rFonts w:ascii="標楷體" w:eastAsia="標楷體" w:hAnsi="標楷體"/>
        </w:rPr>
      </w:pPr>
      <w:r>
        <w:rPr>
          <w:rFonts w:eastAsia="標楷體" w:hint="eastAsia"/>
        </w:rPr>
        <w:t>二、</w:t>
      </w:r>
      <w:r>
        <w:rPr>
          <w:rFonts w:ascii="標楷體" w:eastAsia="標楷體" w:hAnsi="標楷體" w:hint="eastAsia"/>
        </w:rPr>
        <w:t>專案計畫教學人員之申請補助及遴聘規定如下：</w:t>
      </w:r>
    </w:p>
    <w:p w:rsidR="00B75A4C" w:rsidRDefault="00B75A4C">
      <w:pPr>
        <w:numPr>
          <w:ilvl w:val="0"/>
          <w:numId w:val="5"/>
        </w:numPr>
        <w:snapToGrid w:val="0"/>
        <w:spacing w:line="400" w:lineRule="exact"/>
        <w:rPr>
          <w:rFonts w:ascii="標楷體" w:eastAsia="標楷體" w:hAnsi="標楷體"/>
        </w:rPr>
      </w:pPr>
      <w:r>
        <w:rPr>
          <w:rFonts w:ascii="標楷體" w:eastAsia="標楷體" w:hAnsi="標楷體" w:hint="eastAsia"/>
        </w:rPr>
        <w:t>申請補助之計畫學校，應為執行本部人文社會科學相關領域專案計畫特定計畫項目之學校，因計畫推動之需，依據本部人文社會科學相關領域專案計畫之各徵件公告規定得提出申請者。</w:t>
      </w:r>
    </w:p>
    <w:p w:rsidR="00B75A4C" w:rsidRDefault="00B75A4C">
      <w:pPr>
        <w:numPr>
          <w:ilvl w:val="0"/>
          <w:numId w:val="5"/>
        </w:numPr>
        <w:snapToGrid w:val="0"/>
        <w:spacing w:line="400" w:lineRule="exact"/>
        <w:rPr>
          <w:rFonts w:ascii="標楷體" w:eastAsia="標楷體" w:hAnsi="標楷體"/>
        </w:rPr>
      </w:pPr>
      <w:r>
        <w:rPr>
          <w:rFonts w:ascii="標楷體" w:eastAsia="標楷體" w:hAnsi="標楷體" w:hint="eastAsia"/>
        </w:rPr>
        <w:t>申請補助人數每計畫每年以二人為限。</w:t>
      </w:r>
    </w:p>
    <w:p w:rsidR="00B75A4C" w:rsidRDefault="00B75A4C">
      <w:pPr>
        <w:numPr>
          <w:ilvl w:val="0"/>
          <w:numId w:val="5"/>
        </w:numPr>
        <w:snapToGrid w:val="0"/>
        <w:spacing w:line="400" w:lineRule="exact"/>
        <w:rPr>
          <w:rFonts w:ascii="標楷體" w:eastAsia="標楷體" w:hAnsi="標楷體"/>
        </w:rPr>
      </w:pPr>
      <w:r>
        <w:rPr>
          <w:rFonts w:ascii="標楷體" w:eastAsia="標楷體" w:hAnsi="標楷體" w:hint="eastAsia"/>
        </w:rPr>
        <w:t>申請補助之計畫學校應訂定專案計畫教學人員進用規定，其內容應包括校內遴選程序；學校並應提供本部相關遴選資料。</w:t>
      </w:r>
    </w:p>
    <w:p w:rsidR="00B75A4C" w:rsidRDefault="00B75A4C">
      <w:pPr>
        <w:numPr>
          <w:ilvl w:val="0"/>
          <w:numId w:val="5"/>
        </w:numPr>
        <w:snapToGrid w:val="0"/>
        <w:spacing w:line="400" w:lineRule="exact"/>
        <w:rPr>
          <w:rFonts w:ascii="標楷體" w:eastAsia="標楷體" w:hAnsi="標楷體"/>
        </w:rPr>
      </w:pPr>
      <w:r>
        <w:rPr>
          <w:rFonts w:ascii="標楷體" w:eastAsia="標楷體" w:hAnsi="標楷體" w:hint="eastAsia"/>
        </w:rPr>
        <w:t>專案計畫教學人員應具備下列資格：</w:t>
      </w:r>
    </w:p>
    <w:p w:rsidR="00B75A4C" w:rsidRDefault="00B75A4C">
      <w:pPr>
        <w:snapToGrid w:val="0"/>
        <w:spacing w:line="400" w:lineRule="exact"/>
        <w:ind w:leftChars="400" w:left="1200" w:hangingChars="100" w:hanging="240"/>
        <w:rPr>
          <w:rFonts w:ascii="標楷體" w:eastAsia="標楷體" w:hAnsi="標楷體"/>
        </w:rPr>
      </w:pPr>
      <w:r>
        <w:rPr>
          <w:rFonts w:ascii="標楷體" w:eastAsia="標楷體" w:hAnsi="標楷體" w:hint="eastAsia"/>
        </w:rPr>
        <w:t>1.</w:t>
      </w:r>
      <w:r w:rsidR="009E2677" w:rsidRPr="006F77F8">
        <w:rPr>
          <w:rFonts w:ascii="標楷體" w:eastAsia="標楷體" w:hAnsi="標楷體" w:hint="eastAsia"/>
        </w:rPr>
        <w:t>以獲得博士學位五</w:t>
      </w:r>
      <w:r w:rsidR="00056498" w:rsidRPr="006F77F8">
        <w:rPr>
          <w:rFonts w:ascii="標楷體" w:eastAsia="標楷體" w:hAnsi="標楷體" w:hint="eastAsia"/>
        </w:rPr>
        <w:t>年內者為優先考量</w:t>
      </w:r>
      <w:r w:rsidRPr="006F77F8">
        <w:rPr>
          <w:rFonts w:ascii="標楷體" w:eastAsia="標楷體" w:hAnsi="標楷體" w:hint="eastAsia"/>
        </w:rPr>
        <w:t>，其學位年限之認定以核定時為準。但曾獲本原則補助之專案計畫教學人員，不在此限。</w:t>
      </w:r>
    </w:p>
    <w:p w:rsidR="00B75A4C" w:rsidRDefault="00B75A4C">
      <w:pPr>
        <w:snapToGrid w:val="0"/>
        <w:spacing w:line="400" w:lineRule="exact"/>
        <w:ind w:leftChars="300" w:left="720" w:firstLineChars="100" w:firstLine="240"/>
        <w:rPr>
          <w:rFonts w:ascii="標楷體" w:eastAsia="標楷體" w:hAnsi="標楷體"/>
        </w:rPr>
      </w:pPr>
      <w:r>
        <w:rPr>
          <w:rFonts w:ascii="標楷體" w:eastAsia="標楷體" w:hAnsi="標楷體" w:hint="eastAsia"/>
        </w:rPr>
        <w:t>2.學術專長符合本部人文社會科學相關領域專案計畫所定之領域。</w:t>
      </w:r>
    </w:p>
    <w:p w:rsidR="00B75A4C" w:rsidRDefault="00B75A4C" w:rsidP="00DB3360">
      <w:pPr>
        <w:pStyle w:val="a3"/>
        <w:spacing w:beforeLines="0" w:before="0" w:line="400" w:lineRule="exact"/>
        <w:ind w:leftChars="119" w:left="992" w:hangingChars="294" w:hanging="706"/>
        <w:rPr>
          <w:rFonts w:ascii="標楷體" w:hAnsi="標楷體"/>
        </w:rPr>
      </w:pPr>
      <w:r>
        <w:rPr>
          <w:rFonts w:ascii="標楷體" w:hAnsi="標楷體" w:hint="eastAsia"/>
        </w:rPr>
        <w:t>（五）其他遴聘資格、聘任程序、送審及升等、聘期、授課時數、差假、報酬標準及福利、離職儲金、勞工保險、全民健保及其他相關事項，比照國立大學校務基金進用教學人員研究人員及工作人員實施原則規定辦理，且應於本部核定補助二個月內，完成聘任程序及與專案計畫教學人員個人權益有關之作業。</w:t>
      </w:r>
    </w:p>
    <w:p w:rsidR="00B75A4C" w:rsidRDefault="00B75A4C">
      <w:pPr>
        <w:snapToGrid w:val="0"/>
        <w:spacing w:line="400" w:lineRule="exact"/>
        <w:ind w:left="480" w:hangingChars="200" w:hanging="480"/>
        <w:rPr>
          <w:rFonts w:eastAsia="標楷體"/>
        </w:rPr>
      </w:pPr>
      <w:r>
        <w:rPr>
          <w:rFonts w:eastAsia="標楷體" w:hint="eastAsia"/>
        </w:rPr>
        <w:t>三、</w:t>
      </w:r>
      <w:r>
        <w:rPr>
          <w:rFonts w:ascii="標楷體" w:eastAsia="標楷體" w:hAnsi="標楷體" w:hint="eastAsia"/>
        </w:rPr>
        <w:t>本補助採逐年申請、審核及考核，由本部組成專案小組審查後，核定補助之人員及經費</w:t>
      </w:r>
      <w:r w:rsidRPr="00E91DCD">
        <w:rPr>
          <w:rFonts w:ascii="標楷體" w:eastAsia="標楷體" w:hAnsi="標楷體" w:hint="eastAsia"/>
        </w:rPr>
        <w:t>，</w:t>
      </w:r>
      <w:r w:rsidR="00E91DCD" w:rsidRPr="00E91DCD">
        <w:rPr>
          <w:rFonts w:ascii="標楷體" w:eastAsia="標楷體" w:hAnsi="標楷體" w:hint="eastAsia"/>
        </w:rPr>
        <w:t>以當年度</w:t>
      </w:r>
      <w:r w:rsidR="00DA1437" w:rsidRPr="00E91DCD">
        <w:rPr>
          <w:rFonts w:ascii="標楷體" w:eastAsia="標楷體" w:hAnsi="標楷體" w:hint="eastAsia"/>
        </w:rPr>
        <w:t>之</w:t>
      </w:r>
      <w:r w:rsidR="00E91DCD" w:rsidRPr="00E91DCD">
        <w:rPr>
          <w:rFonts w:ascii="標楷體" w:eastAsia="標楷體" w:hAnsi="標楷體" w:hint="eastAsia"/>
        </w:rPr>
        <w:t>計畫性質及可容納實際人數</w:t>
      </w:r>
      <w:r w:rsidRPr="00E91DCD">
        <w:rPr>
          <w:rFonts w:ascii="標楷體" w:eastAsia="標楷體" w:hAnsi="標楷體" w:hint="eastAsia"/>
        </w:rPr>
        <w:t>為原則</w:t>
      </w:r>
      <w:r w:rsidR="005D6C91">
        <w:rPr>
          <w:rFonts w:ascii="標楷體" w:eastAsia="標楷體" w:hAnsi="標楷體" w:hint="eastAsia"/>
        </w:rPr>
        <w:t>;</w:t>
      </w:r>
      <w:r w:rsidRPr="00E91DCD">
        <w:rPr>
          <w:rFonts w:ascii="標楷體" w:eastAsia="標楷體" w:hAnsi="標楷體" w:hint="eastAsia"/>
        </w:rPr>
        <w:t>其薪資之計算，比照助理教授薪資，並於本原則適用範疇及期</w:t>
      </w:r>
      <w:r>
        <w:rPr>
          <w:rFonts w:ascii="標楷體" w:eastAsia="標楷體" w:hAnsi="標楷體" w:hint="eastAsia"/>
        </w:rPr>
        <w:t>限內累計其年資。</w:t>
      </w:r>
    </w:p>
    <w:p w:rsidR="00B75A4C" w:rsidRDefault="00B75A4C" w:rsidP="00C41A35">
      <w:pPr>
        <w:pStyle w:val="2"/>
        <w:spacing w:beforeLines="0" w:before="0" w:line="400" w:lineRule="exact"/>
      </w:pPr>
      <w:r>
        <w:rPr>
          <w:rFonts w:hint="eastAsia"/>
        </w:rPr>
        <w:t>四、獲補助之學校，其專案計畫教學人員之年度教學研究報告，應併入該校執行本部人文社會科學相關領域專案計畫之特定計畫年度成果報告，並應送本部審核。</w:t>
      </w:r>
    </w:p>
    <w:sectPr w:rsidR="00B75A4C" w:rsidSect="0015381E">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0F" w:rsidRDefault="0020080F" w:rsidP="000D38EE">
      <w:r>
        <w:separator/>
      </w:r>
    </w:p>
  </w:endnote>
  <w:endnote w:type="continuationSeparator" w:id="0">
    <w:p w:rsidR="0020080F" w:rsidRDefault="0020080F" w:rsidP="000D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0F" w:rsidRDefault="0020080F" w:rsidP="000D38EE">
      <w:r>
        <w:separator/>
      </w:r>
    </w:p>
  </w:footnote>
  <w:footnote w:type="continuationSeparator" w:id="0">
    <w:p w:rsidR="0020080F" w:rsidRDefault="0020080F" w:rsidP="000D3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727B"/>
    <w:multiLevelType w:val="hybridMultilevel"/>
    <w:tmpl w:val="B5D2E834"/>
    <w:lvl w:ilvl="0" w:tplc="232CC81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06C304DC"/>
    <w:multiLevelType w:val="hybridMultilevel"/>
    <w:tmpl w:val="FE1C000A"/>
    <w:lvl w:ilvl="0" w:tplc="820EE8B4">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C12C17"/>
    <w:multiLevelType w:val="hybridMultilevel"/>
    <w:tmpl w:val="AE2421D6"/>
    <w:lvl w:ilvl="0" w:tplc="14A09996">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0662B"/>
    <w:multiLevelType w:val="hybridMultilevel"/>
    <w:tmpl w:val="49ACB59A"/>
    <w:lvl w:ilvl="0" w:tplc="99C23590">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83410E"/>
    <w:multiLevelType w:val="hybridMultilevel"/>
    <w:tmpl w:val="7F12372C"/>
    <w:lvl w:ilvl="0" w:tplc="832A80AA">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25"/>
    <w:rsid w:val="00056498"/>
    <w:rsid w:val="000D38EE"/>
    <w:rsid w:val="00113D43"/>
    <w:rsid w:val="00135963"/>
    <w:rsid w:val="0015381E"/>
    <w:rsid w:val="001E6499"/>
    <w:rsid w:val="0020080F"/>
    <w:rsid w:val="00253DB8"/>
    <w:rsid w:val="002A3525"/>
    <w:rsid w:val="002B1F9B"/>
    <w:rsid w:val="00347193"/>
    <w:rsid w:val="00376CDE"/>
    <w:rsid w:val="003909D4"/>
    <w:rsid w:val="003A2A8B"/>
    <w:rsid w:val="003D11BE"/>
    <w:rsid w:val="004066AE"/>
    <w:rsid w:val="004A325A"/>
    <w:rsid w:val="00514C40"/>
    <w:rsid w:val="005529D2"/>
    <w:rsid w:val="0055393D"/>
    <w:rsid w:val="005B6F9D"/>
    <w:rsid w:val="005D6C91"/>
    <w:rsid w:val="00631625"/>
    <w:rsid w:val="006F77F8"/>
    <w:rsid w:val="0070482A"/>
    <w:rsid w:val="008A560C"/>
    <w:rsid w:val="008B07A3"/>
    <w:rsid w:val="009E2677"/>
    <w:rsid w:val="009F7FD7"/>
    <w:rsid w:val="00A53600"/>
    <w:rsid w:val="00A70A15"/>
    <w:rsid w:val="00AD510E"/>
    <w:rsid w:val="00AF5DE3"/>
    <w:rsid w:val="00B75A4C"/>
    <w:rsid w:val="00B85A58"/>
    <w:rsid w:val="00C13868"/>
    <w:rsid w:val="00C41A35"/>
    <w:rsid w:val="00C45084"/>
    <w:rsid w:val="00C551F0"/>
    <w:rsid w:val="00D56056"/>
    <w:rsid w:val="00D80E55"/>
    <w:rsid w:val="00D84053"/>
    <w:rsid w:val="00D91A73"/>
    <w:rsid w:val="00DA1437"/>
    <w:rsid w:val="00DB3360"/>
    <w:rsid w:val="00DB5147"/>
    <w:rsid w:val="00DF01AA"/>
    <w:rsid w:val="00DF682B"/>
    <w:rsid w:val="00E660B9"/>
    <w:rsid w:val="00E71FA0"/>
    <w:rsid w:val="00E91DCD"/>
    <w:rsid w:val="00ED43FF"/>
    <w:rsid w:val="00EF773C"/>
    <w:rsid w:val="00F22271"/>
    <w:rsid w:val="00F64A3E"/>
    <w:rsid w:val="00FA4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514D74F-FBFF-41BE-BC21-4BA3DE1E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beforeLines="50" w:before="180"/>
      <w:ind w:leftChars="100" w:left="720" w:hangingChars="200" w:hanging="480"/>
    </w:pPr>
    <w:rPr>
      <w:rFonts w:eastAsia="標楷體"/>
    </w:rPr>
  </w:style>
  <w:style w:type="paragraph" w:styleId="a4">
    <w:name w:val="Date"/>
    <w:basedOn w:val="a"/>
    <w:next w:val="a"/>
    <w:pPr>
      <w:jc w:val="right"/>
    </w:pPr>
    <w:rPr>
      <w:rFonts w:eastAsia="標楷體"/>
      <w:b/>
      <w:bCs/>
      <w:sz w:val="26"/>
    </w:rPr>
  </w:style>
  <w:style w:type="paragraph" w:styleId="2">
    <w:name w:val="Body Text Indent 2"/>
    <w:basedOn w:val="a"/>
    <w:pPr>
      <w:snapToGrid w:val="0"/>
      <w:spacing w:beforeLines="50" w:before="180"/>
      <w:ind w:left="480" w:hangingChars="200" w:hanging="480"/>
    </w:pPr>
    <w:rPr>
      <w:rFonts w:eastAsia="標楷體"/>
    </w:rPr>
  </w:style>
  <w:style w:type="paragraph" w:styleId="a5">
    <w:name w:val="header"/>
    <w:basedOn w:val="a"/>
    <w:link w:val="a6"/>
    <w:rsid w:val="000D38EE"/>
    <w:pPr>
      <w:tabs>
        <w:tab w:val="center" w:pos="4153"/>
        <w:tab w:val="right" w:pos="8306"/>
      </w:tabs>
      <w:snapToGrid w:val="0"/>
    </w:pPr>
    <w:rPr>
      <w:sz w:val="20"/>
      <w:szCs w:val="20"/>
    </w:rPr>
  </w:style>
  <w:style w:type="character" w:customStyle="1" w:styleId="a6">
    <w:name w:val="頁首 字元"/>
    <w:link w:val="a5"/>
    <w:rsid w:val="000D38EE"/>
    <w:rPr>
      <w:kern w:val="2"/>
    </w:rPr>
  </w:style>
  <w:style w:type="paragraph" w:styleId="a7">
    <w:name w:val="footer"/>
    <w:basedOn w:val="a"/>
    <w:link w:val="a8"/>
    <w:rsid w:val="000D38EE"/>
    <w:pPr>
      <w:tabs>
        <w:tab w:val="center" w:pos="4153"/>
        <w:tab w:val="right" w:pos="8306"/>
      </w:tabs>
      <w:snapToGrid w:val="0"/>
    </w:pPr>
    <w:rPr>
      <w:sz w:val="20"/>
      <w:szCs w:val="20"/>
    </w:rPr>
  </w:style>
  <w:style w:type="character" w:customStyle="1" w:styleId="a8">
    <w:name w:val="頁尾 字元"/>
    <w:link w:val="a7"/>
    <w:rsid w:val="000D38EE"/>
    <w:rPr>
      <w:kern w:val="2"/>
    </w:rPr>
  </w:style>
  <w:style w:type="paragraph" w:styleId="a9">
    <w:name w:val="Balloon Text"/>
    <w:basedOn w:val="a"/>
    <w:link w:val="aa"/>
    <w:rsid w:val="00C41A35"/>
    <w:rPr>
      <w:rFonts w:asciiTheme="majorHAnsi" w:eastAsiaTheme="majorEastAsia" w:hAnsiTheme="majorHAnsi" w:cstheme="majorBidi"/>
      <w:sz w:val="18"/>
      <w:szCs w:val="18"/>
    </w:rPr>
  </w:style>
  <w:style w:type="character" w:customStyle="1" w:styleId="aa">
    <w:name w:val="註解方塊文字 字元"/>
    <w:basedOn w:val="a0"/>
    <w:link w:val="a9"/>
    <w:rsid w:val="00C41A35"/>
    <w:rPr>
      <w:rFonts w:asciiTheme="majorHAnsi" w:eastAsiaTheme="majorEastAsia" w:hAnsiTheme="majorHAnsi" w:cstheme="majorBidi"/>
      <w:kern w:val="2"/>
      <w:sz w:val="18"/>
      <w:szCs w:val="18"/>
    </w:rPr>
  </w:style>
  <w:style w:type="paragraph" w:styleId="ab">
    <w:name w:val="List Paragraph"/>
    <w:basedOn w:val="a"/>
    <w:uiPriority w:val="34"/>
    <w:qFormat/>
    <w:rsid w:val="006F77F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638</Characters>
  <Application>Microsoft Office Word</Application>
  <DocSecurity>4</DocSecurity>
  <Lines>5</Lines>
  <Paragraphs>1</Paragraphs>
  <ScaleCrop>false</ScaleCrop>
  <Company>edu</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教育部顧問室補助人文社會科學相關領域專案計畫教學人員作業原則</dc:title>
  <dc:creator>yau</dc:creator>
  <cp:lastModifiedBy>meifen</cp:lastModifiedBy>
  <cp:revision>2</cp:revision>
  <cp:lastPrinted>2015-02-24T02:02:00Z</cp:lastPrinted>
  <dcterms:created xsi:type="dcterms:W3CDTF">2015-03-09T01:42:00Z</dcterms:created>
  <dcterms:modified xsi:type="dcterms:W3CDTF">2015-03-09T01:42:00Z</dcterms:modified>
</cp:coreProperties>
</file>